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D0B160E"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FCBE090" w:rsidR="00E66558" w:rsidRDefault="00ED18DB">
            <w:pPr>
              <w:pStyle w:val="TableRow"/>
            </w:pPr>
            <w:r>
              <w:t>Witton Church Walk CE Primary School and Nursery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B987700" w:rsidR="00E66558" w:rsidRDefault="00D67701" w:rsidP="00772070">
            <w:pPr>
              <w:pStyle w:val="TableRow"/>
              <w:ind w:left="0"/>
            </w:pPr>
            <w:r>
              <w:t>2</w:t>
            </w:r>
            <w:r w:rsidR="001C1BBB">
              <w:t>5</w:t>
            </w:r>
            <w:r w:rsidR="00772070">
              <w:t>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75C08B6" w:rsidR="00E66558" w:rsidRPr="00997014" w:rsidRDefault="00C66169" w:rsidP="001C1BBB">
            <w:pPr>
              <w:pStyle w:val="TableRow"/>
              <w:ind w:left="0"/>
              <w:rPr>
                <w:sz w:val="14"/>
              </w:rPr>
            </w:pPr>
            <w:r>
              <w:t>27% (</w:t>
            </w:r>
            <w:r w:rsidR="001C1BBB">
              <w:t>64</w:t>
            </w:r>
            <w:r>
              <w:t>/2</w:t>
            </w:r>
            <w:r w:rsidR="001C1BBB">
              <w:t>38</w:t>
            </w:r>
            <w:r>
              <w:t>)</w:t>
            </w:r>
            <w:r w:rsidR="00997014">
              <w:t xml:space="preserve"> </w:t>
            </w:r>
            <w:r w:rsidR="00997014">
              <w:rPr>
                <w:sz w:val="14"/>
              </w:rPr>
              <w:t>Excluding Nursery</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AB95DD2" w:rsidR="00E66558" w:rsidRDefault="00C66169" w:rsidP="00B16C36">
            <w:pPr>
              <w:pStyle w:val="TableRow"/>
            </w:pPr>
            <w:r>
              <w:t>2021/22</w:t>
            </w:r>
            <w:r w:rsidR="00F81887">
              <w:t xml:space="preserve"> to </w:t>
            </w:r>
            <w:r w:rsidR="00B16C36">
              <w:t>2023/24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FFAA1A8" w:rsidR="00E66558" w:rsidRDefault="001C1BBB" w:rsidP="001C1BBB">
            <w:pPr>
              <w:pStyle w:val="TableRow"/>
            </w:pPr>
            <w:r>
              <w:t>October</w:t>
            </w:r>
            <w:r w:rsidR="00C66169">
              <w:t xml:space="preserve"> 202</w:t>
            </w:r>
            <w: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B8E00" w14:textId="77777777" w:rsidR="00E66558" w:rsidRDefault="00C66169" w:rsidP="001C1BBB">
            <w:pPr>
              <w:pStyle w:val="TableRow"/>
            </w:pPr>
            <w:r>
              <w:t>September 202</w:t>
            </w:r>
            <w:r w:rsidR="001C1BBB">
              <w:t>3</w:t>
            </w:r>
          </w:p>
          <w:p w14:paraId="2A7D54C8" w14:textId="4F71E525" w:rsidR="00D1400B" w:rsidRPr="00D1400B" w:rsidRDefault="00D1400B" w:rsidP="002A33B8">
            <w:pPr>
              <w:pStyle w:val="TableRow"/>
              <w:rPr>
                <w:color w:val="0070C0"/>
              </w:rPr>
            </w:pPr>
            <w:r w:rsidRPr="00D1400B">
              <w:rPr>
                <w:color w:val="0070C0"/>
                <w:sz w:val="20"/>
              </w:rPr>
              <w:t>U</w:t>
            </w:r>
            <w:r w:rsidR="002A33B8">
              <w:rPr>
                <w:color w:val="0070C0"/>
                <w:sz w:val="20"/>
              </w:rPr>
              <w:t xml:space="preserve">pdated </w:t>
            </w:r>
            <w:r w:rsidRPr="00D1400B">
              <w:rPr>
                <w:color w:val="0070C0"/>
                <w:sz w:val="20"/>
              </w:rPr>
              <w:t>strategies for 2022-23 in blue</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563CCAD" w:rsidR="00E66558" w:rsidRDefault="00C66169">
            <w:pPr>
              <w:pStyle w:val="TableRow"/>
            </w:pPr>
            <w:r>
              <w:t>Kathryn Magiera</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A74858B" w:rsidR="00E66558" w:rsidRDefault="00C66169">
            <w:pPr>
              <w:pStyle w:val="TableRow"/>
            </w:pPr>
            <w:r>
              <w:t>Lisa Kenyon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D2C0652" w:rsidR="00E66558" w:rsidRDefault="009F5E03">
            <w:pPr>
              <w:pStyle w:val="TableRow"/>
            </w:pPr>
            <w:r>
              <w:t>Paula Harrop</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F2F1D6C" w:rsidR="00904C78" w:rsidRPr="00904C78" w:rsidRDefault="00A329E4" w:rsidP="00904C78">
            <w:pPr>
              <w:pStyle w:val="TableRow"/>
              <w:rPr>
                <w:rFonts w:cs="Arial"/>
                <w:color w:val="201F1E"/>
                <w:szCs w:val="22"/>
                <w:shd w:val="clear" w:color="auto" w:fill="FFFFFF"/>
              </w:rPr>
            </w:pPr>
            <w:r w:rsidRPr="00997014">
              <w:rPr>
                <w:rFonts w:cs="Arial"/>
                <w:color w:val="201F1E"/>
                <w:szCs w:val="22"/>
                <w:shd w:val="clear" w:color="auto" w:fill="FFFFFF"/>
              </w:rPr>
              <w:t>£117,255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401FB00" w:rsidR="00E66558" w:rsidRPr="001C1BBB" w:rsidRDefault="009D71E8" w:rsidP="00A329E4">
            <w:pPr>
              <w:pStyle w:val="TableRow"/>
              <w:rPr>
                <w:highlight w:val="yellow"/>
              </w:rPr>
            </w:pPr>
            <w:r w:rsidRPr="00A329E4">
              <w:t>£</w:t>
            </w:r>
            <w:r w:rsidR="00D1400B">
              <w:t>11,</w:t>
            </w:r>
            <w:r w:rsidR="00A329E4" w:rsidRPr="00A329E4">
              <w:t>204</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84927A8" w:rsidR="00E66558" w:rsidRDefault="009D71E8">
            <w:pPr>
              <w:pStyle w:val="TableRow"/>
            </w:pPr>
            <w:r>
              <w:t>£</w:t>
            </w:r>
            <w:r w:rsidR="00D67701">
              <w:t>0</w:t>
            </w:r>
          </w:p>
        </w:tc>
      </w:tr>
      <w:tr w:rsidR="00904C78" w14:paraId="735DAB9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5DA7B" w14:textId="41C830ED" w:rsidR="00904C78" w:rsidRDefault="00904C78">
            <w:pPr>
              <w:pStyle w:val="TableRow"/>
            </w:pPr>
            <w: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9486" w14:textId="4622CA13" w:rsidR="00904C78" w:rsidRDefault="00D1400B">
            <w:pPr>
              <w:pStyle w:val="TableRow"/>
            </w:pPr>
            <w:r>
              <w:t>£128,459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2BDB9E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093B5B" w14:textId="6C663FE2" w:rsidR="00106C4C" w:rsidRDefault="00106C4C" w:rsidP="00106C4C">
            <w:pPr>
              <w:rPr>
                <w:rFonts w:cs="Arial"/>
              </w:rPr>
            </w:pPr>
            <w:r>
              <w:rPr>
                <w:rFonts w:cs="Arial"/>
              </w:rPr>
              <w:t xml:space="preserve">When </w:t>
            </w:r>
            <w:r w:rsidR="00E3733D">
              <w:rPr>
                <w:rFonts w:cs="Arial"/>
              </w:rPr>
              <w:t>making</w:t>
            </w:r>
            <w:r>
              <w:rPr>
                <w:rFonts w:cs="Arial"/>
              </w:rPr>
              <w:t xml:space="preserve"> </w:t>
            </w:r>
            <w:r w:rsidR="00E3733D">
              <w:rPr>
                <w:rFonts w:cs="Arial"/>
              </w:rPr>
              <w:t xml:space="preserve">decisions regarding the use of our Pupil Premium funding, we have carefully considered the context of our school alongside the current challenges we are facing.  We have also taken into account </w:t>
            </w:r>
            <w:r w:rsidR="00186DFF">
              <w:rPr>
                <w:rFonts w:cs="Arial"/>
              </w:rPr>
              <w:t xml:space="preserve">our own </w:t>
            </w:r>
            <w:r w:rsidR="00E3733D">
              <w:rPr>
                <w:rFonts w:cs="Arial"/>
              </w:rPr>
              <w:t>research projects</w:t>
            </w:r>
            <w:r w:rsidR="00186DFF">
              <w:rPr>
                <w:rFonts w:cs="Arial"/>
              </w:rPr>
              <w:t xml:space="preserve">, in addition to </w:t>
            </w:r>
            <w:r w:rsidR="00E3733D">
              <w:rPr>
                <w:rFonts w:cs="Arial"/>
              </w:rPr>
              <w:t xml:space="preserve">those conducted by the EEF.  </w:t>
            </w:r>
            <w:r>
              <w:rPr>
                <w:rFonts w:cs="Arial"/>
              </w:rPr>
              <w:t xml:space="preserve"> </w:t>
            </w:r>
            <w:r w:rsidR="00186DFF">
              <w:rPr>
                <w:rFonts w:cs="Arial"/>
              </w:rPr>
              <w:t xml:space="preserve">Our intention for all pupils, including those who are disadvantaged, is that they understand the value and importance in taking, and making the most of the opportunities they are presented with in our school.  Our aim is that all pupils </w:t>
            </w:r>
            <w:r w:rsidR="0058574C">
              <w:rPr>
                <w:rFonts w:cs="Arial"/>
              </w:rPr>
              <w:t>embrace what it means to be a learner and show confidence in their achievements.</w:t>
            </w:r>
          </w:p>
          <w:p w14:paraId="324088B3" w14:textId="79AFF9A6" w:rsidR="00106C4C" w:rsidRPr="00106C4C" w:rsidRDefault="00106C4C" w:rsidP="00106C4C">
            <w:pPr>
              <w:rPr>
                <w:rFonts w:cs="Arial"/>
              </w:rPr>
            </w:pPr>
            <w:r w:rsidRPr="00106C4C">
              <w:rPr>
                <w:rFonts w:cs="Arial"/>
              </w:rPr>
              <w:t>Principles:</w:t>
            </w:r>
          </w:p>
          <w:p w14:paraId="3E3DE431" w14:textId="6A6EBE97" w:rsidR="00106C4C" w:rsidRPr="00106C4C" w:rsidRDefault="00106C4C" w:rsidP="00106C4C">
            <w:pPr>
              <w:pStyle w:val="NormalWeb"/>
              <w:rPr>
                <w:rFonts w:ascii="Arial" w:hAnsi="Arial" w:cs="Arial"/>
                <w:color w:val="000000"/>
              </w:rPr>
            </w:pPr>
            <w:r w:rsidRPr="00106C4C">
              <w:rPr>
                <w:rFonts w:ascii="Arial" w:hAnsi="Arial" w:cs="Arial"/>
                <w:color w:val="000000"/>
              </w:rPr>
              <w:t xml:space="preserve">Our expectations are high for all pupil groups and individuals. We do not equate </w:t>
            </w:r>
            <w:r w:rsidR="0058574C">
              <w:rPr>
                <w:rFonts w:ascii="Arial" w:hAnsi="Arial" w:cs="Arial"/>
                <w:color w:val="000000"/>
              </w:rPr>
              <w:t xml:space="preserve">    </w:t>
            </w:r>
            <w:r w:rsidRPr="00106C4C">
              <w:rPr>
                <w:rFonts w:ascii="Arial" w:hAnsi="Arial" w:cs="Arial"/>
                <w:color w:val="000000"/>
              </w:rPr>
              <w:t>deprivation and challenge with low ability. We target underachievement at all levels.</w:t>
            </w:r>
          </w:p>
          <w:p w14:paraId="67680AF5" w14:textId="61BEFF72" w:rsidR="00106C4C" w:rsidRPr="00106C4C" w:rsidRDefault="00106C4C" w:rsidP="00106C4C">
            <w:pPr>
              <w:pStyle w:val="NormalWeb"/>
              <w:rPr>
                <w:rFonts w:ascii="Arial" w:hAnsi="Arial" w:cs="Arial"/>
                <w:color w:val="000000"/>
              </w:rPr>
            </w:pPr>
            <w:r w:rsidRPr="00106C4C">
              <w:rPr>
                <w:rFonts w:ascii="Arial" w:hAnsi="Arial" w:cs="Arial"/>
                <w:color w:val="000000"/>
              </w:rPr>
              <w:t xml:space="preserve">We ensure all teaching and learning opportunities are targeted to meet the needs of </w:t>
            </w:r>
            <w:r w:rsidR="009C248F">
              <w:rPr>
                <w:rFonts w:ascii="Arial" w:hAnsi="Arial" w:cs="Arial"/>
                <w:color w:val="000000"/>
              </w:rPr>
              <w:t xml:space="preserve">all </w:t>
            </w:r>
            <w:r w:rsidRPr="00106C4C">
              <w:rPr>
                <w:rFonts w:ascii="Arial" w:hAnsi="Arial" w:cs="Arial"/>
                <w:color w:val="000000"/>
              </w:rPr>
              <w:t>children at Witton Church Walk School.</w:t>
            </w:r>
          </w:p>
          <w:p w14:paraId="1D794D12" w14:textId="5437121B" w:rsidR="00106C4C" w:rsidRPr="00106C4C" w:rsidRDefault="00106C4C" w:rsidP="00106C4C">
            <w:pPr>
              <w:pStyle w:val="NormalWeb"/>
              <w:rPr>
                <w:rFonts w:ascii="Arial" w:hAnsi="Arial" w:cs="Arial"/>
                <w:color w:val="000000"/>
              </w:rPr>
            </w:pPr>
            <w:r w:rsidRPr="00106C4C">
              <w:rPr>
                <w:rFonts w:ascii="Arial" w:hAnsi="Arial" w:cs="Arial"/>
                <w:color w:val="000000"/>
              </w:rPr>
              <w:t xml:space="preserve">We identify vulnerable groups, including the needs of those pupils deemed socially </w:t>
            </w:r>
            <w:r w:rsidR="0058574C">
              <w:rPr>
                <w:rFonts w:ascii="Arial" w:hAnsi="Arial" w:cs="Arial"/>
                <w:color w:val="000000"/>
              </w:rPr>
              <w:t xml:space="preserve">  </w:t>
            </w:r>
            <w:r w:rsidRPr="00106C4C">
              <w:rPr>
                <w:rFonts w:ascii="Arial" w:hAnsi="Arial" w:cs="Arial"/>
                <w:color w:val="000000"/>
              </w:rPr>
              <w:t>disadvantaged, through appropriate assessment and tracking.</w:t>
            </w:r>
          </w:p>
          <w:p w14:paraId="2DCE94E2" w14:textId="00CA54F7" w:rsidR="00106C4C" w:rsidRPr="00106C4C" w:rsidRDefault="00106C4C" w:rsidP="00106C4C">
            <w:pPr>
              <w:pStyle w:val="NormalWeb"/>
              <w:rPr>
                <w:rFonts w:ascii="Arial" w:hAnsi="Arial" w:cs="Arial"/>
                <w:color w:val="000000"/>
              </w:rPr>
            </w:pPr>
            <w:r w:rsidRPr="02BDB9E3">
              <w:rPr>
                <w:rFonts w:ascii="Arial" w:hAnsi="Arial" w:cs="Arial"/>
                <w:color w:val="000000" w:themeColor="text1"/>
              </w:rPr>
              <w:t xml:space="preserve">We recognise that not all pupils who qualify for the pupil premium are socially </w:t>
            </w:r>
            <w:r w:rsidR="0058574C" w:rsidRPr="02BDB9E3">
              <w:rPr>
                <w:rFonts w:ascii="Arial" w:hAnsi="Arial" w:cs="Arial"/>
                <w:color w:val="000000" w:themeColor="text1"/>
              </w:rPr>
              <w:t xml:space="preserve">          </w:t>
            </w:r>
            <w:r w:rsidRPr="02BDB9E3">
              <w:rPr>
                <w:rFonts w:ascii="Arial" w:hAnsi="Arial" w:cs="Arial"/>
                <w:color w:val="000000" w:themeColor="text1"/>
              </w:rPr>
              <w:t xml:space="preserve">disadvantaged and not all socially disadvantaged pupils qualify or are registered </w:t>
            </w:r>
            <w:r w:rsidR="002A33B8" w:rsidRPr="02BDB9E3">
              <w:rPr>
                <w:rFonts w:ascii="Arial" w:hAnsi="Arial" w:cs="Arial"/>
                <w:color w:val="000000" w:themeColor="text1"/>
              </w:rPr>
              <w:t xml:space="preserve">as </w:t>
            </w:r>
            <w:r w:rsidR="002A33B8">
              <w:rPr>
                <w:rFonts w:ascii="Arial" w:hAnsi="Arial" w:cs="Arial"/>
                <w:color w:val="000000" w:themeColor="text1"/>
              </w:rPr>
              <w:t xml:space="preserve"> pupil</w:t>
            </w:r>
            <w:r w:rsidRPr="02BDB9E3">
              <w:rPr>
                <w:rFonts w:ascii="Arial" w:hAnsi="Arial" w:cs="Arial"/>
                <w:color w:val="000000" w:themeColor="text1"/>
              </w:rPr>
              <w:t xml:space="preserve"> premium. We therefore focus on the holistic needs of all our pupils.</w:t>
            </w:r>
          </w:p>
          <w:p w14:paraId="5FF3B633" w14:textId="69326CE1" w:rsidR="00106C4C" w:rsidRPr="00106C4C" w:rsidRDefault="00106C4C" w:rsidP="00106C4C">
            <w:pPr>
              <w:pStyle w:val="NormalWeb"/>
              <w:rPr>
                <w:rFonts w:ascii="Arial" w:hAnsi="Arial" w:cs="Arial"/>
                <w:color w:val="000000"/>
              </w:rPr>
            </w:pPr>
            <w:r w:rsidRPr="00106C4C">
              <w:rPr>
                <w:rFonts w:ascii="Arial" w:hAnsi="Arial" w:cs="Arial"/>
                <w:color w:val="000000"/>
              </w:rPr>
              <w:t>Pupil premium funding will be allocated through careful analysis of relevant data, which will identify classes, groups or individuals. It is likely that groups receiving additional support will be a mix of pupil premium and non-pupil premium pupils.</w:t>
            </w:r>
          </w:p>
          <w:p w14:paraId="23A1A0CA" w14:textId="61726DA4" w:rsidR="00106C4C" w:rsidRPr="00106C4C" w:rsidRDefault="00106C4C" w:rsidP="00106C4C">
            <w:pPr>
              <w:pStyle w:val="NormalWeb"/>
              <w:rPr>
                <w:rFonts w:ascii="Arial" w:hAnsi="Arial" w:cs="Arial"/>
                <w:color w:val="000000"/>
              </w:rPr>
            </w:pPr>
            <w:r w:rsidRPr="00106C4C">
              <w:rPr>
                <w:rFonts w:ascii="Arial" w:hAnsi="Arial" w:cs="Arial"/>
                <w:color w:val="000000"/>
              </w:rPr>
              <w:t xml:space="preserve">We must acknowledge that before we accelerate progress there </w:t>
            </w:r>
            <w:r w:rsidR="009C248F">
              <w:rPr>
                <w:rFonts w:ascii="Arial" w:hAnsi="Arial" w:cs="Arial"/>
                <w:color w:val="000000"/>
              </w:rPr>
              <w:t>may be</w:t>
            </w:r>
            <w:r w:rsidRPr="00106C4C">
              <w:rPr>
                <w:rFonts w:ascii="Arial" w:hAnsi="Arial" w:cs="Arial"/>
                <w:color w:val="000000"/>
              </w:rPr>
              <w:t xml:space="preserve"> other barriers that we need to address: attendance, social and emotional factors and early </w:t>
            </w:r>
            <w:r w:rsidR="0058574C">
              <w:rPr>
                <w:rFonts w:ascii="Arial" w:hAnsi="Arial" w:cs="Arial"/>
                <w:color w:val="000000"/>
              </w:rPr>
              <w:t xml:space="preserve">              </w:t>
            </w:r>
            <w:r w:rsidRPr="00106C4C">
              <w:rPr>
                <w:rFonts w:ascii="Arial" w:hAnsi="Arial" w:cs="Arial"/>
                <w:color w:val="000000"/>
              </w:rPr>
              <w:t>intervention family support.</w:t>
            </w:r>
          </w:p>
          <w:p w14:paraId="0AA22C32" w14:textId="2CC05C49" w:rsidR="00106C4C" w:rsidRPr="00106C4C" w:rsidRDefault="00106C4C" w:rsidP="00106C4C">
            <w:pPr>
              <w:pStyle w:val="NormalWeb"/>
              <w:rPr>
                <w:rFonts w:ascii="Arial" w:hAnsi="Arial" w:cs="Arial"/>
                <w:color w:val="000000"/>
              </w:rPr>
            </w:pPr>
            <w:r w:rsidRPr="00106C4C">
              <w:rPr>
                <w:rFonts w:ascii="Arial" w:hAnsi="Arial" w:cs="Arial"/>
                <w:color w:val="000000"/>
              </w:rPr>
              <w:t>We ensure that all pupil premium children benefit from the funding, not just those who are underperforming.</w:t>
            </w:r>
          </w:p>
          <w:p w14:paraId="0A86203B" w14:textId="3DA2843A" w:rsidR="00106C4C" w:rsidRPr="00106C4C" w:rsidRDefault="00106C4C" w:rsidP="00106C4C">
            <w:pPr>
              <w:pStyle w:val="NormalWeb"/>
              <w:rPr>
                <w:rFonts w:ascii="Arial" w:hAnsi="Arial" w:cs="Arial"/>
                <w:color w:val="000000"/>
              </w:rPr>
            </w:pPr>
            <w:r w:rsidRPr="02BDB9E3">
              <w:rPr>
                <w:rFonts w:ascii="Arial" w:hAnsi="Arial" w:cs="Arial"/>
                <w:color w:val="000000" w:themeColor="text1"/>
              </w:rPr>
              <w:t xml:space="preserve">All our work through pupil premium is aimed at accelerating pupil progress and moving children to at least </w:t>
            </w:r>
            <w:r w:rsidR="61554377" w:rsidRPr="02BDB9E3">
              <w:rPr>
                <w:rFonts w:ascii="Arial" w:hAnsi="Arial" w:cs="Arial"/>
                <w:color w:val="000000" w:themeColor="text1"/>
              </w:rPr>
              <w:t>age-related</w:t>
            </w:r>
            <w:r w:rsidRPr="02BDB9E3">
              <w:rPr>
                <w:rFonts w:ascii="Arial" w:hAnsi="Arial" w:cs="Arial"/>
                <w:color w:val="000000" w:themeColor="text1"/>
              </w:rPr>
              <w:t xml:space="preserve"> expectations, initially in English and maths, and closing the gap between disadvantaged pupils and their non-disadvantaged peers.</w:t>
            </w:r>
          </w:p>
          <w:p w14:paraId="2A7D54E9" w14:textId="087CAE8A" w:rsidR="00106C4C" w:rsidRPr="00106C4C" w:rsidRDefault="00106C4C" w:rsidP="00106C4C"/>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E74AFAF" w:rsidR="00E66558" w:rsidRPr="00710EFA" w:rsidRDefault="009E5820" w:rsidP="00710EFA">
            <w:pPr>
              <w:spacing w:after="0"/>
              <w:rPr>
                <w:rFonts w:cs="Arial"/>
              </w:rPr>
            </w:pPr>
            <w:r w:rsidRPr="009E5820">
              <w:rPr>
                <w:rFonts w:cs="Arial"/>
              </w:rPr>
              <w:t>Vocabulary development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09497D1" w:rsidR="00E66558" w:rsidRPr="009E5820" w:rsidRDefault="009E5820" w:rsidP="009E5820">
            <w:pPr>
              <w:pStyle w:val="TableRowCentered"/>
              <w:ind w:left="0"/>
              <w:jc w:val="left"/>
              <w:rPr>
                <w:szCs w:val="24"/>
              </w:rPr>
            </w:pPr>
            <w:r w:rsidRPr="009E5820">
              <w:rPr>
                <w:szCs w:val="24"/>
              </w:rPr>
              <w:t>Low attainment on entry to school in all areas, in particular speaking and understanding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184745E" w:rsidR="00E66558" w:rsidRPr="009E5820" w:rsidRDefault="009E5820" w:rsidP="009E5820">
            <w:pPr>
              <w:pStyle w:val="TableRowCentered"/>
              <w:ind w:left="0"/>
              <w:jc w:val="left"/>
              <w:rPr>
                <w:szCs w:val="24"/>
              </w:rPr>
            </w:pPr>
            <w:r w:rsidRPr="009E5820">
              <w:rPr>
                <w:szCs w:val="24"/>
              </w:rPr>
              <w:t>Additional needs within the family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7846DCA" w:rsidR="00E66558" w:rsidRPr="009E5820" w:rsidRDefault="00710EFA" w:rsidP="00710EFA">
            <w:pPr>
              <w:pStyle w:val="TableRowCentered"/>
              <w:ind w:left="0"/>
              <w:jc w:val="left"/>
              <w:rPr>
                <w:iCs/>
                <w:szCs w:val="24"/>
              </w:rPr>
            </w:pPr>
            <w:r w:rsidRPr="00710EFA">
              <w:rPr>
                <w:szCs w:val="22"/>
              </w:rPr>
              <w:t>A continued need to raise the aspirations of our children</w:t>
            </w:r>
            <w:r>
              <w:rPr>
                <w:szCs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5859717" w:rsidR="00E66558" w:rsidRPr="009E5820" w:rsidRDefault="00710EFA" w:rsidP="00710EFA">
            <w:pPr>
              <w:pStyle w:val="TableRowCentered"/>
              <w:ind w:left="0"/>
              <w:jc w:val="left"/>
              <w:rPr>
                <w:iCs/>
                <w:szCs w:val="24"/>
              </w:rPr>
            </w:pPr>
            <w:r w:rsidRPr="00710EFA">
              <w:rPr>
                <w:rFonts w:cs="Arial"/>
                <w:szCs w:val="22"/>
              </w:rPr>
              <w:t>Low self-belief and confidence levels</w:t>
            </w:r>
          </w:p>
        </w:tc>
      </w:tr>
      <w:tr w:rsidR="00710EFA" w14:paraId="66984ED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D6CF" w14:textId="7C16771B" w:rsidR="00710EFA" w:rsidRDefault="00710EF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9121" w14:textId="20180103" w:rsidR="00710EFA" w:rsidRPr="00710EFA" w:rsidRDefault="00710EFA" w:rsidP="00710EFA">
            <w:pPr>
              <w:pStyle w:val="TableRowCentered"/>
              <w:ind w:left="0"/>
              <w:jc w:val="left"/>
              <w:rPr>
                <w:rFonts w:cs="Arial"/>
                <w:szCs w:val="22"/>
              </w:rPr>
            </w:pPr>
            <w:r w:rsidRPr="00710EFA">
              <w:rPr>
                <w:rFonts w:cs="Arial"/>
                <w:szCs w:val="22"/>
              </w:rPr>
              <w:t>Cultural capital deficit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2BDB9E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2BDB9E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8DB628B" w:rsidR="00E66558" w:rsidRPr="00D64FF1" w:rsidRDefault="00702E83">
            <w:pPr>
              <w:pStyle w:val="TableRow"/>
              <w:rPr>
                <w:sz w:val="22"/>
                <w:szCs w:val="22"/>
              </w:rPr>
            </w:pPr>
            <w:r w:rsidRPr="00D64FF1">
              <w:rPr>
                <w:sz w:val="22"/>
                <w:szCs w:val="22"/>
              </w:rPr>
              <w:t>Improved progress and attainment in reading</w:t>
            </w:r>
            <w:r w:rsidR="00D64FF1" w:rsidRPr="00D64FF1">
              <w:rPr>
                <w:sz w:val="22"/>
                <w:szCs w:val="22"/>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7739D40E" w:rsidR="00E66558" w:rsidRDefault="00702E83" w:rsidP="00344B12">
            <w:pPr>
              <w:pStyle w:val="TableRowCentered"/>
              <w:jc w:val="left"/>
              <w:rPr>
                <w:sz w:val="22"/>
                <w:szCs w:val="22"/>
              </w:rPr>
            </w:pPr>
            <w:r w:rsidRPr="00E7375D">
              <w:rPr>
                <w:rFonts w:cs="Arial"/>
                <w:sz w:val="22"/>
              </w:rPr>
              <w:t xml:space="preserve">The percentage of </w:t>
            </w:r>
            <w:r w:rsidR="00D64FF1">
              <w:rPr>
                <w:rFonts w:cs="Arial"/>
                <w:sz w:val="22"/>
              </w:rPr>
              <w:t>disadvantaged pupils</w:t>
            </w:r>
            <w:r w:rsidRPr="00E7375D">
              <w:rPr>
                <w:rFonts w:cs="Arial"/>
                <w:sz w:val="22"/>
              </w:rPr>
              <w:t xml:space="preserve"> reaching the expected standard</w:t>
            </w:r>
            <w:r w:rsidR="00D64FF1">
              <w:rPr>
                <w:rFonts w:cs="Arial"/>
                <w:sz w:val="22"/>
              </w:rPr>
              <w:t xml:space="preserve"> in reading</w:t>
            </w:r>
            <w:r w:rsidRPr="00E7375D">
              <w:rPr>
                <w:rFonts w:cs="Arial"/>
                <w:sz w:val="22"/>
              </w:rPr>
              <w:t xml:space="preserve"> will be above 65% and all will make expected or better progress in KS1 and </w:t>
            </w:r>
            <w:r w:rsidR="00D64FF1">
              <w:rPr>
                <w:rFonts w:cs="Arial"/>
                <w:sz w:val="22"/>
              </w:rPr>
              <w:t>KS2</w:t>
            </w:r>
            <w:r>
              <w:rPr>
                <w:rFonts w:cs="Arial"/>
                <w:sz w:val="22"/>
              </w:rPr>
              <w:t xml:space="preserve"> by </w:t>
            </w:r>
            <w:r w:rsidR="00344B12">
              <w:rPr>
                <w:rFonts w:cs="Arial"/>
                <w:sz w:val="22"/>
              </w:rPr>
              <w:t>2023/24</w:t>
            </w:r>
            <w:r w:rsidRPr="00E7375D">
              <w:rPr>
                <w:rFonts w:cs="Arial"/>
                <w:sz w:val="22"/>
              </w:rPr>
              <w:t>.</w:t>
            </w:r>
          </w:p>
        </w:tc>
      </w:tr>
      <w:tr w:rsidR="00E66558" w14:paraId="2A7D5509" w14:textId="77777777" w:rsidTr="02BDB9E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636020EC" w:rsidR="00E66558" w:rsidRPr="00D64FF1" w:rsidRDefault="00D64FF1" w:rsidP="00702E83">
            <w:pPr>
              <w:rPr>
                <w:rFonts w:cs="Arial"/>
                <w:sz w:val="22"/>
                <w:szCs w:val="22"/>
              </w:rPr>
            </w:pPr>
            <w:r w:rsidRPr="00D64FF1">
              <w:rPr>
                <w:sz w:val="22"/>
                <w:szCs w:val="22"/>
              </w:rPr>
              <w:t>Improved progress and attainment in writing.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79E9ADE9" w:rsidR="00E66558" w:rsidRDefault="00702E83">
            <w:pPr>
              <w:pStyle w:val="TableRowCentered"/>
              <w:jc w:val="left"/>
              <w:rPr>
                <w:sz w:val="22"/>
                <w:szCs w:val="22"/>
              </w:rPr>
            </w:pPr>
            <w:r w:rsidRPr="00E7375D">
              <w:rPr>
                <w:rFonts w:cs="Arial"/>
                <w:sz w:val="22"/>
              </w:rPr>
              <w:t xml:space="preserve">The percentage of </w:t>
            </w:r>
            <w:r w:rsidR="00D64FF1">
              <w:rPr>
                <w:rFonts w:cs="Arial"/>
                <w:sz w:val="22"/>
              </w:rPr>
              <w:t>disadvantaged pupils</w:t>
            </w:r>
            <w:r w:rsidRPr="00E7375D">
              <w:rPr>
                <w:rFonts w:cs="Arial"/>
                <w:sz w:val="22"/>
              </w:rPr>
              <w:t xml:space="preserve"> reaching the expected standard</w:t>
            </w:r>
            <w:r w:rsidR="00D64FF1">
              <w:rPr>
                <w:rFonts w:cs="Arial"/>
                <w:sz w:val="22"/>
              </w:rPr>
              <w:t xml:space="preserve"> in writing</w:t>
            </w:r>
            <w:r w:rsidRPr="00E7375D">
              <w:rPr>
                <w:rFonts w:cs="Arial"/>
                <w:sz w:val="22"/>
              </w:rPr>
              <w:t xml:space="preserve"> will be above 65% and all will make expected or better progress in KS1 and KS2 </w:t>
            </w:r>
            <w:r>
              <w:rPr>
                <w:rFonts w:cs="Arial"/>
                <w:sz w:val="22"/>
              </w:rPr>
              <w:t xml:space="preserve">by </w:t>
            </w:r>
            <w:r w:rsidR="00344B12">
              <w:rPr>
                <w:rFonts w:cs="Arial"/>
                <w:sz w:val="22"/>
              </w:rPr>
              <w:t>2023/24</w:t>
            </w:r>
            <w:r w:rsidR="00344B12" w:rsidRPr="00E7375D">
              <w:rPr>
                <w:rFonts w:cs="Arial"/>
                <w:sz w:val="22"/>
              </w:rPr>
              <w:t>.</w:t>
            </w:r>
          </w:p>
        </w:tc>
      </w:tr>
      <w:tr w:rsidR="00E66558" w14:paraId="2A7D550C" w14:textId="77777777" w:rsidTr="02BDB9E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5D5D521" w:rsidR="00E66558" w:rsidRPr="00D64FF1" w:rsidRDefault="00D64FF1">
            <w:pPr>
              <w:pStyle w:val="TableRow"/>
              <w:rPr>
                <w:sz w:val="22"/>
                <w:szCs w:val="22"/>
              </w:rPr>
            </w:pPr>
            <w:r w:rsidRPr="00D64FF1">
              <w:rPr>
                <w:sz w:val="22"/>
                <w:szCs w:val="22"/>
              </w:rPr>
              <w:t>Improved progress and attainment in maths.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5FBE4C80" w:rsidR="00E66558" w:rsidRDefault="00D64FF1">
            <w:pPr>
              <w:pStyle w:val="TableRowCentered"/>
              <w:jc w:val="left"/>
              <w:rPr>
                <w:sz w:val="22"/>
                <w:szCs w:val="22"/>
              </w:rPr>
            </w:pPr>
            <w:r w:rsidRPr="00E7375D">
              <w:rPr>
                <w:rFonts w:cs="Arial"/>
                <w:sz w:val="22"/>
              </w:rPr>
              <w:t xml:space="preserve">The percentage of </w:t>
            </w:r>
            <w:r>
              <w:rPr>
                <w:rFonts w:cs="Arial"/>
                <w:sz w:val="22"/>
              </w:rPr>
              <w:t>disadvantaged pupils</w:t>
            </w:r>
            <w:r w:rsidRPr="00E7375D">
              <w:rPr>
                <w:rFonts w:cs="Arial"/>
                <w:sz w:val="22"/>
              </w:rPr>
              <w:t xml:space="preserve"> reaching the expected standard</w:t>
            </w:r>
            <w:r>
              <w:rPr>
                <w:rFonts w:cs="Arial"/>
                <w:sz w:val="22"/>
              </w:rPr>
              <w:t xml:space="preserve"> in maths</w:t>
            </w:r>
            <w:r w:rsidRPr="00E7375D">
              <w:rPr>
                <w:rFonts w:cs="Arial"/>
                <w:sz w:val="22"/>
              </w:rPr>
              <w:t xml:space="preserve"> will be above 65% and all will make expected or better progress in KS1 and KS2 </w:t>
            </w:r>
            <w:r>
              <w:rPr>
                <w:rFonts w:cs="Arial"/>
                <w:sz w:val="22"/>
              </w:rPr>
              <w:t xml:space="preserve">by </w:t>
            </w:r>
            <w:r w:rsidR="00344B12">
              <w:rPr>
                <w:rFonts w:cs="Arial"/>
                <w:sz w:val="22"/>
              </w:rPr>
              <w:t>2023/24</w:t>
            </w:r>
            <w:r w:rsidR="00344B12" w:rsidRPr="00E7375D">
              <w:rPr>
                <w:rFonts w:cs="Arial"/>
                <w:sz w:val="22"/>
              </w:rPr>
              <w:t>.</w:t>
            </w:r>
          </w:p>
        </w:tc>
      </w:tr>
      <w:tr w:rsidR="00E66558" w14:paraId="2A7D550F" w14:textId="77777777" w:rsidTr="02BDB9E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69250F7B" w:rsidR="00E66558" w:rsidRDefault="00702E83">
            <w:pPr>
              <w:pStyle w:val="TableRow"/>
              <w:rPr>
                <w:sz w:val="22"/>
                <w:szCs w:val="22"/>
              </w:rPr>
            </w:pPr>
            <w:r w:rsidRPr="00E7375D">
              <w:rPr>
                <w:rFonts w:cs="Arial"/>
                <w:sz w:val="22"/>
                <w:szCs w:val="20"/>
              </w:rPr>
              <w:t xml:space="preserve">All children will be supported to engage in a wide range of enrichment opportunities </w:t>
            </w:r>
            <w:r>
              <w:rPr>
                <w:rFonts w:cs="Arial"/>
                <w:sz w:val="22"/>
                <w:szCs w:val="20"/>
              </w:rPr>
              <w:t>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263A7271" w:rsidR="00E66558" w:rsidRDefault="00D64FF1">
            <w:pPr>
              <w:pStyle w:val="TableRowCentered"/>
              <w:jc w:val="left"/>
              <w:rPr>
                <w:sz w:val="22"/>
                <w:szCs w:val="22"/>
              </w:rPr>
            </w:pPr>
            <w:r>
              <w:rPr>
                <w:sz w:val="22"/>
                <w:szCs w:val="22"/>
              </w:rPr>
              <w:t>Increased participation</w:t>
            </w:r>
            <w:r w:rsidR="00E569AF">
              <w:rPr>
                <w:sz w:val="22"/>
                <w:szCs w:val="22"/>
              </w:rPr>
              <w:t>, especially among disadvantaged pupils,</w:t>
            </w:r>
            <w:r>
              <w:rPr>
                <w:sz w:val="22"/>
                <w:szCs w:val="22"/>
              </w:rPr>
              <w:t xml:space="preserve"> in enrichment activities such as school clubs, </w:t>
            </w:r>
            <w:r w:rsidR="00E569AF">
              <w:rPr>
                <w:sz w:val="22"/>
                <w:szCs w:val="22"/>
              </w:rPr>
              <w:t xml:space="preserve">curriculum led additional activities and residential visits will be seen by </w:t>
            </w:r>
            <w:r w:rsidR="00344B12">
              <w:rPr>
                <w:rFonts w:cs="Arial"/>
                <w:sz w:val="22"/>
              </w:rPr>
              <w:t>2023/24</w:t>
            </w:r>
            <w:r w:rsidR="00344B12" w:rsidRPr="00E7375D">
              <w:rPr>
                <w:rFonts w:cs="Arial"/>
                <w:sz w:val="22"/>
              </w:rPr>
              <w:t>.</w:t>
            </w:r>
          </w:p>
        </w:tc>
      </w:tr>
      <w:tr w:rsidR="00702E83" w14:paraId="79BB7314" w14:textId="77777777" w:rsidTr="02BDB9E3">
        <w:trPr>
          <w:trHeight w:val="129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37028" w14:textId="1F3C4B98" w:rsidR="00702E83" w:rsidRPr="00E7375D" w:rsidRDefault="00702E83">
            <w:pPr>
              <w:pStyle w:val="TableRow"/>
              <w:rPr>
                <w:rFonts w:cs="Arial"/>
                <w:sz w:val="22"/>
                <w:szCs w:val="20"/>
              </w:rPr>
            </w:pPr>
            <w:r w:rsidRPr="00E7375D">
              <w:rPr>
                <w:rFonts w:cs="Arial"/>
                <w:sz w:val="22"/>
                <w:szCs w:val="20"/>
              </w:rPr>
              <w:t xml:space="preserve">All children will be supported in </w:t>
            </w:r>
            <w:r w:rsidR="00E569AF">
              <w:rPr>
                <w:rFonts w:cs="Arial"/>
                <w:sz w:val="22"/>
                <w:szCs w:val="20"/>
              </w:rPr>
              <w:t xml:space="preserve">improving their well-being through </w:t>
            </w:r>
            <w:r w:rsidRPr="00E7375D">
              <w:rPr>
                <w:rFonts w:cs="Arial"/>
                <w:sz w:val="22"/>
                <w:szCs w:val="20"/>
              </w:rPr>
              <w:t>developing their self-belief</w:t>
            </w:r>
            <w:r>
              <w:rPr>
                <w:rFonts w:cs="Arial"/>
                <w:sz w:val="22"/>
                <w:szCs w:val="20"/>
              </w:rPr>
              <w:t>,</w:t>
            </w:r>
            <w:r w:rsidRPr="00E7375D">
              <w:rPr>
                <w:rFonts w:cs="Arial"/>
                <w:sz w:val="22"/>
                <w:szCs w:val="20"/>
              </w:rPr>
              <w:t xml:space="preserve"> confidence</w:t>
            </w:r>
            <w:r>
              <w:rPr>
                <w:rFonts w:cs="Arial"/>
                <w:sz w:val="22"/>
                <w:szCs w:val="20"/>
              </w:rPr>
              <w:t xml:space="preserve"> and aspirations, particularly our disadvantaged pupils</w:t>
            </w:r>
            <w:r w:rsidRPr="00E7375D">
              <w:rPr>
                <w:rFonts w:cs="Arial"/>
                <w:sz w:val="22"/>
                <w:szCs w:val="20"/>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28A2C" w14:textId="24E2FFEF" w:rsidR="00702E83" w:rsidRDefault="4E6015BB">
            <w:pPr>
              <w:pStyle w:val="TableRowCentered"/>
              <w:jc w:val="left"/>
              <w:rPr>
                <w:sz w:val="22"/>
                <w:szCs w:val="22"/>
              </w:rPr>
            </w:pPr>
            <w:r w:rsidRPr="02BDB9E3">
              <w:rPr>
                <w:sz w:val="22"/>
                <w:szCs w:val="22"/>
              </w:rPr>
              <w:t xml:space="preserve">Improved well-being evidenced by </w:t>
            </w:r>
            <w:r w:rsidR="00344B12">
              <w:rPr>
                <w:rFonts w:cs="Arial"/>
                <w:sz w:val="22"/>
              </w:rPr>
              <w:t>2023/24</w:t>
            </w:r>
            <w:r w:rsidR="00344B12" w:rsidRPr="00E7375D">
              <w:rPr>
                <w:rFonts w:cs="Arial"/>
                <w:sz w:val="22"/>
              </w:rPr>
              <w:t>.</w:t>
            </w:r>
            <w:r w:rsidRPr="02BDB9E3">
              <w:rPr>
                <w:sz w:val="22"/>
                <w:szCs w:val="22"/>
              </w:rPr>
              <w:t>through pupil voice, pupil and parent surveys, teacher observations</w:t>
            </w:r>
            <w:r w:rsidR="4062195E" w:rsidRPr="02BDB9E3">
              <w:rPr>
                <w:sz w:val="22"/>
                <w:szCs w:val="22"/>
              </w:rPr>
              <w:t xml:space="preserve"> of engagement and contributions in lessons</w:t>
            </w:r>
          </w:p>
        </w:tc>
      </w:tr>
      <w:tr w:rsidR="02BDB9E3" w14:paraId="796750BA" w14:textId="77777777" w:rsidTr="02BDB9E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BA9C9" w14:textId="7DF15A37" w:rsidR="7095FBD4" w:rsidRDefault="7095FBD4" w:rsidP="02BDB9E3">
            <w:pPr>
              <w:pStyle w:val="TableRowCentered"/>
              <w:jc w:val="left"/>
              <w:rPr>
                <w:rFonts w:eastAsia="Arial" w:cs="Arial"/>
                <w:color w:val="0D0D0D" w:themeColor="text1" w:themeTint="F2"/>
                <w:szCs w:val="24"/>
              </w:rPr>
            </w:pPr>
            <w:r w:rsidRPr="02BDB9E3">
              <w:rPr>
                <w:rFonts w:eastAsia="Arial" w:cs="Arial"/>
                <w:color w:val="000000" w:themeColor="text1"/>
                <w:sz w:val="22"/>
                <w:szCs w:val="22"/>
              </w:rPr>
              <w:lastRenderedPageBreak/>
              <w:t>The parental engagement of families will be increased through early intervention, close working with all agencies and additional in-school support.</w:t>
            </w:r>
          </w:p>
          <w:p w14:paraId="7765BF52" w14:textId="4E34A127" w:rsidR="02BDB9E3" w:rsidRDefault="02BDB9E3" w:rsidP="02BDB9E3">
            <w:pPr>
              <w:rPr>
                <w:rFonts w:eastAsia="Arial" w:cs="Arial"/>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3A73" w14:textId="25945CC8" w:rsidR="7095FBD4" w:rsidRDefault="7095FBD4" w:rsidP="02BDB9E3">
            <w:pPr>
              <w:rPr>
                <w:sz w:val="22"/>
                <w:szCs w:val="22"/>
              </w:rPr>
            </w:pPr>
            <w:r w:rsidRPr="02BDB9E3">
              <w:rPr>
                <w:sz w:val="22"/>
                <w:szCs w:val="22"/>
              </w:rPr>
              <w:t xml:space="preserve">Increased percentages of families who engage with school as an early intervention to improve parenting through 1:1 work with the school’s Family Support Worker by </w:t>
            </w:r>
            <w:r w:rsidR="00344B12">
              <w:rPr>
                <w:rFonts w:cs="Arial"/>
                <w:sz w:val="22"/>
              </w:rPr>
              <w:t>2023/24</w:t>
            </w:r>
            <w:r w:rsidR="00344B12" w:rsidRPr="00E7375D">
              <w:rPr>
                <w:rFonts w:cs="Arial"/>
                <w:sz w:val="22"/>
              </w:rPr>
              <w:t>.</w:t>
            </w:r>
          </w:p>
          <w:p w14:paraId="3949633F" w14:textId="49B570BB" w:rsidR="7095FBD4" w:rsidRDefault="7095FBD4" w:rsidP="02BDB9E3">
            <w:pPr>
              <w:rPr>
                <w:sz w:val="22"/>
                <w:szCs w:val="22"/>
              </w:rPr>
            </w:pPr>
            <w:r w:rsidRPr="02BDB9E3">
              <w:rPr>
                <w:sz w:val="22"/>
                <w:szCs w:val="22"/>
              </w:rPr>
              <w:t>Increased number of parents who will engage with family learning sessions and courses offered by school</w:t>
            </w:r>
            <w:r w:rsidR="1888C061" w:rsidRPr="02BDB9E3">
              <w:rPr>
                <w:sz w:val="22"/>
                <w:szCs w:val="22"/>
              </w:rPr>
              <w:t xml:space="preserve"> by </w:t>
            </w:r>
            <w:r w:rsidR="00344B12">
              <w:rPr>
                <w:rFonts w:cs="Arial"/>
                <w:sz w:val="22"/>
              </w:rPr>
              <w:t>2023/24</w:t>
            </w:r>
            <w:r w:rsidR="00344B12" w:rsidRPr="00E7375D">
              <w:rPr>
                <w:rFonts w:cs="Arial"/>
                <w:sz w:val="22"/>
              </w:rPr>
              <w: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FCC10D3" w:rsidR="00E66558" w:rsidRDefault="009D71E8">
      <w:r>
        <w:t xml:space="preserve">Budgeted cost: £ </w:t>
      </w:r>
      <w:r w:rsidR="008776D0">
        <w:rPr>
          <w:i/>
          <w:iCs/>
        </w:rPr>
        <w:t>90,459</w:t>
      </w:r>
    </w:p>
    <w:tbl>
      <w:tblPr>
        <w:tblW w:w="5000" w:type="pct"/>
        <w:tblCellMar>
          <w:left w:w="10" w:type="dxa"/>
          <w:right w:w="10" w:type="dxa"/>
        </w:tblCellMar>
        <w:tblLook w:val="04A0" w:firstRow="1" w:lastRow="0" w:firstColumn="1" w:lastColumn="0" w:noHBand="0" w:noVBand="1"/>
      </w:tblPr>
      <w:tblGrid>
        <w:gridCol w:w="2416"/>
        <w:gridCol w:w="5367"/>
        <w:gridCol w:w="1703"/>
      </w:tblGrid>
      <w:tr w:rsidR="00E66558" w14:paraId="2A7D5519"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997BD3" w:rsidRPr="00DA3C71" w14:paraId="3A4C696B"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184F" w14:textId="77777777" w:rsidR="00997BD3" w:rsidRDefault="00997BD3" w:rsidP="02BDB9E3">
            <w:pPr>
              <w:pStyle w:val="TableRow"/>
              <w:rPr>
                <w:rFonts w:eastAsia="Arial" w:cs="Arial"/>
                <w:color w:val="0D0D0D" w:themeColor="text1" w:themeTint="F2"/>
                <w:sz w:val="20"/>
                <w:szCs w:val="20"/>
              </w:rPr>
            </w:pPr>
            <w:r w:rsidRPr="00882DDD">
              <w:rPr>
                <w:rFonts w:eastAsia="Arial" w:cs="Arial"/>
                <w:b/>
                <w:color w:val="0D0D0D" w:themeColor="text1" w:themeTint="F2"/>
                <w:sz w:val="20"/>
                <w:szCs w:val="20"/>
              </w:rPr>
              <w:t xml:space="preserve">Ongoing </w:t>
            </w:r>
            <w:r w:rsidR="00882DDD" w:rsidRPr="00882DDD">
              <w:rPr>
                <w:rFonts w:eastAsia="Arial" w:cs="Arial"/>
                <w:b/>
                <w:color w:val="0D0D0D" w:themeColor="text1" w:themeTint="F2"/>
                <w:sz w:val="20"/>
                <w:szCs w:val="20"/>
              </w:rPr>
              <w:t>CPD</w:t>
            </w:r>
            <w:r w:rsidR="00882DDD">
              <w:rPr>
                <w:rFonts w:eastAsia="Arial" w:cs="Arial"/>
                <w:color w:val="0D0D0D" w:themeColor="text1" w:themeTint="F2"/>
                <w:sz w:val="20"/>
                <w:szCs w:val="20"/>
              </w:rPr>
              <w:t xml:space="preserve"> to ensure </w:t>
            </w:r>
            <w:r w:rsidR="00882DDD" w:rsidRPr="00882DDD">
              <w:rPr>
                <w:rFonts w:eastAsia="Arial" w:cs="Arial"/>
                <w:b/>
                <w:color w:val="0D0D0D" w:themeColor="text1" w:themeTint="F2"/>
                <w:sz w:val="20"/>
                <w:szCs w:val="20"/>
              </w:rPr>
              <w:t>Quality First Teaching</w:t>
            </w:r>
            <w:r w:rsidR="00882DDD">
              <w:rPr>
                <w:rFonts w:eastAsia="Arial" w:cs="Arial"/>
                <w:color w:val="0D0D0D" w:themeColor="text1" w:themeTint="F2"/>
                <w:sz w:val="20"/>
                <w:szCs w:val="20"/>
              </w:rPr>
              <w:t xml:space="preserve"> for all.</w:t>
            </w:r>
          </w:p>
          <w:p w14:paraId="6B8EAF61" w14:textId="63EC6AD3" w:rsidR="00882DDD" w:rsidRDefault="00882DDD" w:rsidP="02BDB9E3">
            <w:pPr>
              <w:pStyle w:val="TableRow"/>
              <w:rPr>
                <w:rFonts w:eastAsia="Arial" w:cs="Arial"/>
                <w:color w:val="0D0D0D" w:themeColor="text1" w:themeTint="F2"/>
                <w:sz w:val="20"/>
                <w:szCs w:val="20"/>
              </w:rPr>
            </w:pP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B0B6E" w14:textId="131B719E" w:rsidR="00997BD3" w:rsidRPr="00A4669E" w:rsidRDefault="00A4669E">
            <w:pPr>
              <w:pStyle w:val="TableRowCentered"/>
              <w:jc w:val="left"/>
              <w:rPr>
                <w:b/>
                <w:sz w:val="20"/>
              </w:rPr>
            </w:pPr>
            <w:r>
              <w:rPr>
                <w:b/>
                <w:sz w:val="20"/>
              </w:rPr>
              <w:t xml:space="preserve">EEF Toolkit- </w:t>
            </w:r>
            <w:r w:rsidRPr="00A4669E">
              <w:rPr>
                <w:sz w:val="20"/>
              </w:rPr>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26A14" w14:textId="27677961" w:rsidR="00997BD3" w:rsidRPr="00DA3C71" w:rsidRDefault="006272CC">
            <w:pPr>
              <w:pStyle w:val="TableRowCentered"/>
              <w:jc w:val="left"/>
              <w:rPr>
                <w:sz w:val="20"/>
              </w:rPr>
            </w:pPr>
            <w:r>
              <w:rPr>
                <w:sz w:val="20"/>
              </w:rPr>
              <w:t>1, 2</w:t>
            </w:r>
          </w:p>
        </w:tc>
      </w:tr>
      <w:tr w:rsidR="00E66558" w:rsidRPr="00DA3C71" w14:paraId="2A7D551D"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F60B8" w14:textId="77777777" w:rsidR="00E66558" w:rsidRDefault="00997BD3" w:rsidP="02BDB9E3">
            <w:pPr>
              <w:pStyle w:val="TableRow"/>
              <w:rPr>
                <w:rFonts w:eastAsia="Arial" w:cs="Arial"/>
                <w:color w:val="0D0D0D" w:themeColor="text1" w:themeTint="F2"/>
                <w:sz w:val="20"/>
                <w:szCs w:val="20"/>
              </w:rPr>
            </w:pPr>
            <w:r w:rsidRPr="00882DDD">
              <w:rPr>
                <w:rFonts w:eastAsia="Arial" w:cs="Arial"/>
                <w:b/>
                <w:color w:val="0D0D0D" w:themeColor="text1" w:themeTint="F2"/>
                <w:sz w:val="20"/>
                <w:szCs w:val="20"/>
              </w:rPr>
              <w:t>E</w:t>
            </w:r>
            <w:r w:rsidR="0EA824B2" w:rsidRPr="00882DDD">
              <w:rPr>
                <w:rFonts w:eastAsia="Arial" w:cs="Arial"/>
                <w:b/>
                <w:color w:val="0D0D0D" w:themeColor="text1" w:themeTint="F2"/>
                <w:sz w:val="20"/>
                <w:szCs w:val="20"/>
              </w:rPr>
              <w:t>ffective use of Teaching Assistants</w:t>
            </w:r>
            <w:r w:rsidR="0EA824B2" w:rsidRPr="02BDB9E3">
              <w:rPr>
                <w:rFonts w:eastAsia="Arial" w:cs="Arial"/>
                <w:color w:val="0D0D0D" w:themeColor="text1" w:themeTint="F2"/>
                <w:sz w:val="20"/>
                <w:szCs w:val="20"/>
              </w:rPr>
              <w:t xml:space="preserve"> for maths and English lessons.</w:t>
            </w:r>
          </w:p>
          <w:p w14:paraId="2A7D551A" w14:textId="2452024F" w:rsidR="00882DDD" w:rsidRDefault="00882DDD" w:rsidP="02BDB9E3">
            <w:pPr>
              <w:pStyle w:val="TableRow"/>
              <w:rPr>
                <w:color w:val="0D0D0D" w:themeColor="text1" w:themeTint="F2"/>
              </w:rPr>
            </w:pP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19431" w14:textId="77777777" w:rsidR="00E66558" w:rsidRDefault="00F30F6F" w:rsidP="000E31E2">
            <w:pPr>
              <w:pStyle w:val="TableRowCentered"/>
              <w:ind w:left="0"/>
              <w:jc w:val="left"/>
              <w:rPr>
                <w:color w:val="0D0D0D" w:themeColor="text1" w:themeTint="F2"/>
                <w:sz w:val="20"/>
              </w:rPr>
            </w:pPr>
            <w:r w:rsidRPr="00F30F6F">
              <w:rPr>
                <w:b/>
                <w:color w:val="0D0D0D" w:themeColor="text1" w:themeTint="F2"/>
                <w:sz w:val="20"/>
              </w:rPr>
              <w:t>EEF Toolkit</w:t>
            </w:r>
            <w:r w:rsidR="00FA0C16">
              <w:rPr>
                <w:b/>
                <w:color w:val="0D0D0D" w:themeColor="text1" w:themeTint="F2"/>
                <w:sz w:val="20"/>
              </w:rPr>
              <w:t xml:space="preserve">- </w:t>
            </w:r>
            <w:r w:rsidR="00FA0C16" w:rsidRPr="00FA0C16">
              <w:rPr>
                <w:color w:val="0D0D0D" w:themeColor="text1" w:themeTint="F2"/>
                <w:sz w:val="20"/>
              </w:rPr>
              <w:t>Teaching assistants can provide a large positive impact on learner outcomes</w:t>
            </w:r>
            <w:r w:rsidR="000E31E2">
              <w:rPr>
                <w:color w:val="0D0D0D" w:themeColor="text1" w:themeTint="F2"/>
                <w:sz w:val="20"/>
              </w:rPr>
              <w:t>, when effectively deployed.</w:t>
            </w:r>
          </w:p>
          <w:p w14:paraId="6947C7BC" w14:textId="0D30A242" w:rsidR="000E31E2" w:rsidRDefault="00FD243F" w:rsidP="000E31E2">
            <w:pPr>
              <w:pStyle w:val="TableRowCentered"/>
              <w:ind w:left="0"/>
              <w:jc w:val="left"/>
              <w:rPr>
                <w:sz w:val="20"/>
              </w:rPr>
            </w:pPr>
            <w:hyperlink r:id="rId7" w:history="1">
              <w:r w:rsidR="000E31E2" w:rsidRPr="00AB3179">
                <w:rPr>
                  <w:rStyle w:val="Hyperlink"/>
                  <w:sz w:val="20"/>
                </w:rPr>
                <w:t>https://educationendowmentfoundation.org.uk/education-evidence/teaching-learning-toolkit/teaching-assistant-interventions</w:t>
              </w:r>
            </w:hyperlink>
          </w:p>
          <w:p w14:paraId="2A7D551B" w14:textId="5336682F" w:rsidR="000E31E2" w:rsidRPr="00DA3C71" w:rsidRDefault="000E31E2" w:rsidP="000E31E2">
            <w:pPr>
              <w:pStyle w:val="TableRowCentered"/>
              <w:ind w:left="0"/>
              <w:jc w:val="left"/>
              <w:rPr>
                <w:sz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96D38E5" w:rsidR="00E66558" w:rsidRPr="00DA3C71" w:rsidRDefault="006272CC">
            <w:pPr>
              <w:pStyle w:val="TableRowCentered"/>
              <w:jc w:val="left"/>
              <w:rPr>
                <w:sz w:val="20"/>
              </w:rPr>
            </w:pPr>
            <w:r>
              <w:rPr>
                <w:sz w:val="20"/>
              </w:rPr>
              <w:t>1, 2</w:t>
            </w:r>
          </w:p>
        </w:tc>
      </w:tr>
      <w:tr w:rsidR="00882DDD" w:rsidRPr="00DA3C71" w14:paraId="47EAED08"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E2A04" w14:textId="77777777" w:rsidR="00882DDD" w:rsidRDefault="00882DDD" w:rsidP="02BDB9E3">
            <w:pPr>
              <w:pStyle w:val="TableRow"/>
              <w:rPr>
                <w:rFonts w:eastAsia="Arial" w:cs="Arial"/>
                <w:color w:val="0D0D0D" w:themeColor="text1" w:themeTint="F2"/>
                <w:sz w:val="20"/>
                <w:szCs w:val="20"/>
              </w:rPr>
            </w:pPr>
            <w:r>
              <w:rPr>
                <w:rFonts w:eastAsia="Arial" w:cs="Arial"/>
                <w:b/>
                <w:color w:val="0D0D0D" w:themeColor="text1" w:themeTint="F2"/>
                <w:sz w:val="20"/>
                <w:szCs w:val="20"/>
              </w:rPr>
              <w:t xml:space="preserve">ECT training </w:t>
            </w:r>
            <w:r w:rsidRPr="00882DDD">
              <w:rPr>
                <w:rFonts w:eastAsia="Arial" w:cs="Arial"/>
                <w:color w:val="0D0D0D" w:themeColor="text1" w:themeTint="F2"/>
                <w:sz w:val="20"/>
                <w:szCs w:val="20"/>
              </w:rPr>
              <w:t>and support from experienced teachers</w:t>
            </w:r>
            <w:r>
              <w:rPr>
                <w:rFonts w:eastAsia="Arial" w:cs="Arial"/>
                <w:color w:val="0D0D0D" w:themeColor="text1" w:themeTint="F2"/>
                <w:sz w:val="20"/>
                <w:szCs w:val="20"/>
              </w:rPr>
              <w:t>.</w:t>
            </w:r>
          </w:p>
          <w:p w14:paraId="22754DE2" w14:textId="1CE647D3" w:rsidR="00882DDD" w:rsidRPr="00882DDD" w:rsidRDefault="00882DDD" w:rsidP="02BDB9E3">
            <w:pPr>
              <w:pStyle w:val="TableRow"/>
              <w:rPr>
                <w:rFonts w:eastAsia="Arial" w:cs="Arial"/>
                <w:b/>
                <w:color w:val="0D0D0D" w:themeColor="text1" w:themeTint="F2"/>
                <w:sz w:val="20"/>
                <w:szCs w:val="20"/>
              </w:rPr>
            </w:pP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9A3F5" w14:textId="77777777" w:rsidR="00882DDD" w:rsidRDefault="00A4669E" w:rsidP="00A4669E">
            <w:pPr>
              <w:pStyle w:val="TableRowCentered"/>
              <w:ind w:left="0"/>
              <w:jc w:val="left"/>
              <w:rPr>
                <w:sz w:val="20"/>
              </w:rPr>
            </w:pPr>
            <w:r>
              <w:rPr>
                <w:b/>
                <w:sz w:val="20"/>
              </w:rPr>
              <w:t xml:space="preserve">EEF Toolkit- </w:t>
            </w:r>
            <w:r w:rsidRPr="00A4669E">
              <w:rPr>
                <w:sz w:val="20"/>
              </w:rPr>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3B65E44E" w14:textId="77777777" w:rsidR="00A4669E" w:rsidRDefault="00A4669E" w:rsidP="00A4669E">
            <w:pPr>
              <w:pStyle w:val="TableRowCentered"/>
              <w:ind w:left="0"/>
              <w:jc w:val="left"/>
              <w:rPr>
                <w:sz w:val="20"/>
              </w:rPr>
            </w:pPr>
          </w:p>
          <w:p w14:paraId="6AEB6954" w14:textId="347F6FF4" w:rsidR="00A4669E" w:rsidRPr="00A4669E" w:rsidRDefault="00A4669E" w:rsidP="00A4669E">
            <w:pPr>
              <w:pStyle w:val="TableRowCentered"/>
              <w:ind w:left="0"/>
              <w:jc w:val="left"/>
              <w:rPr>
                <w:rFonts w:cs="Arial"/>
                <w:sz w:val="20"/>
              </w:rPr>
            </w:pPr>
            <w:r w:rsidRPr="00A4669E">
              <w:rPr>
                <w:b/>
                <w:sz w:val="20"/>
              </w:rPr>
              <w:t>EEF Guide to Pupil Premium</w:t>
            </w:r>
            <w:r w:rsidRPr="00A4669E">
              <w:rPr>
                <w:sz w:val="20"/>
              </w:rPr>
              <w:t xml:space="preserve">- </w:t>
            </w:r>
            <w:r>
              <w:rPr>
                <w:sz w:val="20"/>
              </w:rPr>
              <w:t xml:space="preserve">the </w:t>
            </w:r>
            <w:r w:rsidRPr="00A4669E">
              <w:rPr>
                <w:sz w:val="20"/>
              </w:rPr>
              <w:t xml:space="preserve">tiered approach </w:t>
            </w:r>
            <w:r>
              <w:rPr>
                <w:sz w:val="20"/>
              </w:rPr>
              <w:t xml:space="preserve">indicates that </w:t>
            </w:r>
            <w:r w:rsidRPr="00A4669E">
              <w:rPr>
                <w:sz w:val="20"/>
              </w:rPr>
              <w:t>teaching is the top priority including CPD</w:t>
            </w:r>
            <w:r>
              <w:rPr>
                <w:sz w:val="20"/>
              </w:rPr>
              <w:t xml:space="preserve"> </w:t>
            </w:r>
            <w:r w:rsidRPr="00A4669E">
              <w:rPr>
                <w:rFonts w:cs="Arial"/>
                <w:sz w:val="20"/>
              </w:rPr>
              <w:t>and support for Early Years Teachers.</w:t>
            </w:r>
          </w:p>
          <w:p w14:paraId="4B145972" w14:textId="77777777" w:rsidR="00A4669E" w:rsidRPr="00A4669E" w:rsidRDefault="00FD243F" w:rsidP="00A4669E">
            <w:pPr>
              <w:suppressAutoHyphens w:val="0"/>
              <w:autoSpaceDN/>
              <w:spacing w:after="160" w:line="259" w:lineRule="auto"/>
              <w:rPr>
                <w:rFonts w:ascii="Calibri" w:eastAsia="Calibri" w:hAnsi="Calibri"/>
                <w:color w:val="0000FF"/>
                <w:sz w:val="20"/>
                <w:szCs w:val="20"/>
                <w:lang w:eastAsia="en-US"/>
              </w:rPr>
            </w:pPr>
            <w:hyperlink r:id="rId8" w:history="1">
              <w:r w:rsidR="00A4669E" w:rsidRPr="00A4669E">
                <w:rPr>
                  <w:rFonts w:eastAsia="Calibri" w:cs="Arial"/>
                  <w:color w:val="0000FF"/>
                  <w:sz w:val="20"/>
                  <w:szCs w:val="20"/>
                  <w:u w:val="single"/>
                  <w:lang w:eastAsia="en-US"/>
                </w:rPr>
                <w:t>file:///C:/Users/lkenyon/Downloads/EEF%20Pupil_Premium_Guidance_iPDF%20(1).pdf</w:t>
              </w:r>
            </w:hyperlink>
          </w:p>
          <w:p w14:paraId="40DF46E7" w14:textId="77777777" w:rsidR="00A4669E" w:rsidRDefault="00A4669E" w:rsidP="00A4669E">
            <w:pPr>
              <w:pStyle w:val="TableRowCentered"/>
              <w:ind w:left="0"/>
              <w:jc w:val="left"/>
              <w:rPr>
                <w:sz w:val="20"/>
              </w:rPr>
            </w:pPr>
          </w:p>
          <w:p w14:paraId="4648CC7C" w14:textId="77777777" w:rsidR="00A4669E" w:rsidRDefault="00A4669E" w:rsidP="00A4669E">
            <w:pPr>
              <w:pStyle w:val="TableRowCentered"/>
              <w:ind w:left="0"/>
              <w:jc w:val="left"/>
              <w:rPr>
                <w:sz w:val="20"/>
              </w:rPr>
            </w:pPr>
          </w:p>
          <w:p w14:paraId="09398D5A" w14:textId="795ED61B" w:rsidR="00A4669E" w:rsidRPr="00DA3C71" w:rsidRDefault="00A4669E" w:rsidP="00A4669E">
            <w:pPr>
              <w:pStyle w:val="TableRowCentered"/>
              <w:ind w:left="0"/>
              <w:jc w:val="left"/>
              <w:rPr>
                <w:sz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07CA6" w14:textId="14B9BF54" w:rsidR="00882DDD" w:rsidRPr="00DA3C71" w:rsidRDefault="006272CC">
            <w:pPr>
              <w:pStyle w:val="TableRowCentered"/>
              <w:jc w:val="left"/>
              <w:rPr>
                <w:sz w:val="20"/>
              </w:rPr>
            </w:pPr>
            <w:r>
              <w:rPr>
                <w:sz w:val="20"/>
              </w:rPr>
              <w:t>1, 2</w:t>
            </w:r>
          </w:p>
        </w:tc>
      </w:tr>
      <w:tr w:rsidR="00E66558" w:rsidRPr="00DA3C71" w14:paraId="2A7D5521" w14:textId="77777777" w:rsidTr="006272CC">
        <w:trPr>
          <w:trHeight w:val="1400"/>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3A0AEE4" w:rsidR="00E66558" w:rsidRDefault="0EA824B2" w:rsidP="02BDB9E3">
            <w:r w:rsidRPr="02BDB9E3">
              <w:rPr>
                <w:rFonts w:eastAsia="Arial" w:cs="Arial"/>
                <w:color w:val="0D0D0D" w:themeColor="text1" w:themeTint="F2"/>
                <w:sz w:val="20"/>
                <w:szCs w:val="20"/>
              </w:rPr>
              <w:t xml:space="preserve">Use of </w:t>
            </w:r>
            <w:r w:rsidRPr="00882DDD">
              <w:rPr>
                <w:rFonts w:eastAsia="Arial" w:cs="Arial"/>
                <w:b/>
                <w:color w:val="0D0D0D" w:themeColor="text1" w:themeTint="F2"/>
                <w:sz w:val="20"/>
                <w:szCs w:val="20"/>
              </w:rPr>
              <w:t>Power Maths</w:t>
            </w:r>
            <w:r w:rsidRPr="02BDB9E3">
              <w:rPr>
                <w:rFonts w:eastAsia="Arial" w:cs="Arial"/>
                <w:color w:val="0D0D0D" w:themeColor="text1" w:themeTint="F2"/>
                <w:sz w:val="20"/>
                <w:szCs w:val="20"/>
              </w:rPr>
              <w:t xml:space="preserve"> across all year groups providing a progressive, consistent</w:t>
            </w:r>
            <w:r w:rsidR="00890827">
              <w:rPr>
                <w:rFonts w:eastAsia="Arial" w:cs="Arial"/>
                <w:color w:val="0D0D0D" w:themeColor="text1" w:themeTint="F2"/>
                <w:sz w:val="20"/>
                <w:szCs w:val="20"/>
              </w:rPr>
              <w:t>,</w:t>
            </w:r>
            <w:r w:rsidRPr="02BDB9E3">
              <w:rPr>
                <w:rFonts w:eastAsia="Arial" w:cs="Arial"/>
                <w:color w:val="0D0D0D" w:themeColor="text1" w:themeTint="F2"/>
                <w:sz w:val="20"/>
                <w:szCs w:val="20"/>
              </w:rPr>
              <w:t xml:space="preserve"> </w:t>
            </w:r>
            <w:r w:rsidR="00890827">
              <w:rPr>
                <w:rFonts w:eastAsia="Arial" w:cs="Arial"/>
                <w:color w:val="0D0D0D" w:themeColor="text1" w:themeTint="F2"/>
                <w:sz w:val="20"/>
                <w:szCs w:val="20"/>
              </w:rPr>
              <w:t xml:space="preserve">mastery </w:t>
            </w:r>
            <w:r w:rsidRPr="02BDB9E3">
              <w:rPr>
                <w:rFonts w:eastAsia="Arial" w:cs="Arial"/>
                <w:color w:val="0D0D0D" w:themeColor="text1" w:themeTint="F2"/>
                <w:sz w:val="20"/>
                <w:szCs w:val="20"/>
              </w:rPr>
              <w:t>approach to maths teaching.</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3EC475" w14:textId="77777777" w:rsidR="00E66558" w:rsidRDefault="006F106F" w:rsidP="006F106F">
            <w:pPr>
              <w:pStyle w:val="TableRowCentered"/>
              <w:ind w:left="0"/>
              <w:jc w:val="left"/>
              <w:rPr>
                <w:sz w:val="20"/>
              </w:rPr>
            </w:pPr>
            <w:r>
              <w:rPr>
                <w:sz w:val="20"/>
              </w:rPr>
              <w:t>Evidence from DfE and NCETM guidance on teaching mathematics has informed our decision to follow a mastery, small steps teaching programme.</w:t>
            </w:r>
          </w:p>
          <w:p w14:paraId="61448B5E" w14:textId="77777777" w:rsidR="006F106F" w:rsidRDefault="006F106F" w:rsidP="006F106F">
            <w:pPr>
              <w:pStyle w:val="TableRowCentered"/>
              <w:ind w:left="0"/>
              <w:jc w:val="left"/>
              <w:rPr>
                <w:sz w:val="20"/>
              </w:rPr>
            </w:pPr>
          </w:p>
          <w:p w14:paraId="5AF4A1BE" w14:textId="497AC228" w:rsidR="006F106F" w:rsidRDefault="00FD243F" w:rsidP="006F106F">
            <w:pPr>
              <w:suppressAutoHyphens w:val="0"/>
              <w:autoSpaceDN/>
              <w:spacing w:before="60" w:after="120" w:line="240" w:lineRule="auto"/>
              <w:ind w:left="57" w:right="57"/>
              <w:rPr>
                <w:color w:val="0000FF"/>
                <w:sz w:val="20"/>
                <w:u w:val="single"/>
              </w:rPr>
            </w:pPr>
            <w:hyperlink r:id="rId9" w:history="1">
              <w:r w:rsidR="006F106F" w:rsidRPr="006F106F">
                <w:rPr>
                  <w:color w:val="0000FF"/>
                  <w:sz w:val="20"/>
                  <w:u w:val="single"/>
                </w:rPr>
                <w:t>Maths_guidance_KS_1_and_2.pdf (publishing.service.gov.uk)</w:t>
              </w:r>
            </w:hyperlink>
          </w:p>
          <w:p w14:paraId="057760C3" w14:textId="0405874C" w:rsidR="00A4669E" w:rsidRPr="006F106F" w:rsidRDefault="00FD243F" w:rsidP="006F106F">
            <w:pPr>
              <w:suppressAutoHyphens w:val="0"/>
              <w:autoSpaceDN/>
              <w:spacing w:before="60" w:after="120" w:line="240" w:lineRule="auto"/>
              <w:ind w:left="57" w:right="57"/>
              <w:rPr>
                <w:color w:val="0000FF"/>
                <w:sz w:val="20"/>
                <w:u w:val="single"/>
              </w:rPr>
            </w:pPr>
            <w:hyperlink r:id="rId10" w:history="1">
              <w:r w:rsidR="00A4669E" w:rsidRPr="00A4669E">
                <w:rPr>
                  <w:rStyle w:val="Hyperlink"/>
                  <w:sz w:val="20"/>
                </w:rPr>
                <w:t>Improving Mathematics in the Early Years and KS1</w:t>
              </w:r>
            </w:hyperlink>
          </w:p>
          <w:p w14:paraId="5581A7A2" w14:textId="4D3F94FB" w:rsidR="006F106F" w:rsidRPr="006F106F" w:rsidRDefault="00FD243F" w:rsidP="006F106F">
            <w:pPr>
              <w:suppressAutoHyphens w:val="0"/>
              <w:autoSpaceDN/>
              <w:spacing w:before="60" w:after="120" w:line="240" w:lineRule="auto"/>
              <w:ind w:left="57" w:right="57"/>
              <w:rPr>
                <w:rFonts w:cs="Arial"/>
                <w:iCs/>
                <w:color w:val="0000FF"/>
                <w:sz w:val="16"/>
              </w:rPr>
            </w:pPr>
            <w:hyperlink r:id="rId11" w:history="1">
              <w:r w:rsidR="006F106F" w:rsidRPr="006F106F">
                <w:rPr>
                  <w:rStyle w:val="Hyperlink"/>
                  <w:rFonts w:cs="Arial"/>
                  <w:sz w:val="20"/>
                </w:rPr>
                <w:t>Improving Mathematics in Key Stages 2 and 3</w:t>
              </w:r>
            </w:hyperlink>
          </w:p>
          <w:p w14:paraId="2A7D551F" w14:textId="1C463439" w:rsidR="006F106F" w:rsidRPr="00DA3C71" w:rsidRDefault="006F106F" w:rsidP="006F106F">
            <w:pPr>
              <w:pStyle w:val="TableRowCentered"/>
              <w:ind w:left="0"/>
              <w:jc w:val="left"/>
              <w:rPr>
                <w:sz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5BE7EBF" w:rsidR="00E66558" w:rsidRPr="00DA3C71" w:rsidRDefault="006272CC">
            <w:pPr>
              <w:pStyle w:val="TableRowCentered"/>
              <w:jc w:val="left"/>
              <w:rPr>
                <w:sz w:val="20"/>
              </w:rPr>
            </w:pPr>
            <w:r>
              <w:rPr>
                <w:sz w:val="20"/>
              </w:rPr>
              <w:t>1, 2, 5</w:t>
            </w:r>
          </w:p>
        </w:tc>
      </w:tr>
      <w:tr w:rsidR="006272CC" w:rsidRPr="00DA3C71" w14:paraId="191C88C8" w14:textId="77777777" w:rsidTr="006272CC">
        <w:trPr>
          <w:trHeight w:val="1400"/>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C9FE7" w14:textId="2952D38D" w:rsidR="006272CC" w:rsidRPr="02BDB9E3" w:rsidRDefault="00355ED4" w:rsidP="00355ED4">
            <w:pPr>
              <w:rPr>
                <w:rFonts w:eastAsia="Arial" w:cs="Arial"/>
                <w:color w:val="0D0D0D" w:themeColor="text1" w:themeTint="F2"/>
                <w:sz w:val="20"/>
                <w:szCs w:val="20"/>
              </w:rPr>
            </w:pPr>
            <w:r w:rsidRPr="00355ED4">
              <w:rPr>
                <w:rFonts w:cs="Arial"/>
                <w:b/>
                <w:sz w:val="20"/>
                <w:szCs w:val="20"/>
              </w:rPr>
              <w:lastRenderedPageBreak/>
              <w:t>Grouping of children for maths lessons</w:t>
            </w:r>
            <w:r>
              <w:rPr>
                <w:rFonts w:cs="Arial"/>
                <w:sz w:val="20"/>
                <w:szCs w:val="20"/>
              </w:rPr>
              <w:t xml:space="preserve"> in KS2- allowing small teaching groups for lower attaining pupils (below 18 children).</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5F184" w14:textId="77777777" w:rsidR="006272CC" w:rsidRDefault="00355ED4" w:rsidP="006F106F">
            <w:pPr>
              <w:pStyle w:val="TableRowCentered"/>
              <w:ind w:left="0"/>
              <w:jc w:val="left"/>
              <w:rPr>
                <w:sz w:val="20"/>
              </w:rPr>
            </w:pPr>
            <w:r>
              <w:rPr>
                <w:b/>
                <w:sz w:val="20"/>
              </w:rPr>
              <w:t xml:space="preserve">EEF Toolkit- </w:t>
            </w:r>
            <w:r w:rsidRPr="00A4669E">
              <w:rPr>
                <w:sz w:val="20"/>
              </w:rPr>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31C48E0B" w14:textId="77777777" w:rsidR="00355ED4" w:rsidRDefault="00355ED4" w:rsidP="006F106F">
            <w:pPr>
              <w:pStyle w:val="TableRowCentered"/>
              <w:ind w:left="0"/>
              <w:jc w:val="left"/>
              <w:rPr>
                <w:sz w:val="20"/>
              </w:rPr>
            </w:pPr>
          </w:p>
          <w:p w14:paraId="5CD477C9" w14:textId="77777777" w:rsidR="00355ED4" w:rsidRDefault="00355ED4" w:rsidP="00355ED4">
            <w:pPr>
              <w:pStyle w:val="TableRowCentered"/>
              <w:ind w:left="0"/>
              <w:jc w:val="left"/>
              <w:rPr>
                <w:color w:val="0D0D0D" w:themeColor="text1" w:themeTint="F2"/>
                <w:sz w:val="20"/>
              </w:rPr>
            </w:pPr>
            <w:r w:rsidRPr="00F30F6F">
              <w:rPr>
                <w:b/>
                <w:color w:val="0D0D0D" w:themeColor="text1" w:themeTint="F2"/>
                <w:sz w:val="20"/>
              </w:rPr>
              <w:t>EEF Toolkit</w:t>
            </w:r>
            <w:r>
              <w:rPr>
                <w:b/>
                <w:color w:val="0D0D0D" w:themeColor="text1" w:themeTint="F2"/>
                <w:sz w:val="20"/>
              </w:rPr>
              <w:t xml:space="preserve">- </w:t>
            </w:r>
            <w:r w:rsidRPr="00FA0C16">
              <w:rPr>
                <w:color w:val="0D0D0D" w:themeColor="text1" w:themeTint="F2"/>
                <w:sz w:val="20"/>
              </w:rPr>
              <w:t>Teaching assistants can provide a large positive impact on learner outcomes</w:t>
            </w:r>
            <w:r>
              <w:rPr>
                <w:color w:val="0D0D0D" w:themeColor="text1" w:themeTint="F2"/>
                <w:sz w:val="20"/>
              </w:rPr>
              <w:t>, when effectively deployed.</w:t>
            </w:r>
          </w:p>
          <w:p w14:paraId="2CDF0855" w14:textId="5E0437D4" w:rsidR="00355ED4" w:rsidRDefault="00FD243F" w:rsidP="00355ED4">
            <w:pPr>
              <w:pStyle w:val="TableRowCentered"/>
              <w:ind w:left="0"/>
              <w:jc w:val="left"/>
              <w:rPr>
                <w:sz w:val="20"/>
              </w:rPr>
            </w:pPr>
            <w:hyperlink r:id="rId12" w:history="1">
              <w:r w:rsidR="00355ED4" w:rsidRPr="00AB3179">
                <w:rPr>
                  <w:rStyle w:val="Hyperlink"/>
                  <w:sz w:val="20"/>
                </w:rPr>
                <w:t>https://educationendowmentfoundation.org.uk/education-evidence/teaching-learning-toolkit/teaching-assistant-interventions</w:t>
              </w:r>
            </w:hyperlink>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F6D30" w14:textId="73259608" w:rsidR="006272CC" w:rsidRPr="00DA3C71" w:rsidRDefault="006272CC">
            <w:pPr>
              <w:pStyle w:val="TableRowCentered"/>
              <w:jc w:val="left"/>
              <w:rPr>
                <w:sz w:val="20"/>
              </w:rPr>
            </w:pPr>
            <w:r>
              <w:rPr>
                <w:sz w:val="20"/>
              </w:rPr>
              <w:t>1, 2, 5</w:t>
            </w:r>
          </w:p>
        </w:tc>
      </w:tr>
      <w:tr w:rsidR="02BDB9E3" w:rsidRPr="00DA3C71" w14:paraId="795DEAEF"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E79C65" w14:textId="77777777" w:rsidR="00B80779" w:rsidRDefault="0EA824B2">
            <w:pPr>
              <w:rPr>
                <w:rFonts w:eastAsia="Arial" w:cs="Arial"/>
                <w:color w:val="0D0D0D" w:themeColor="text1" w:themeTint="F2"/>
                <w:sz w:val="20"/>
                <w:szCs w:val="20"/>
              </w:rPr>
            </w:pPr>
            <w:r w:rsidRPr="00882DDD">
              <w:rPr>
                <w:rFonts w:eastAsia="Arial" w:cs="Arial"/>
                <w:b/>
                <w:color w:val="0D0D0D" w:themeColor="text1" w:themeTint="F2"/>
                <w:sz w:val="20"/>
                <w:szCs w:val="20"/>
              </w:rPr>
              <w:t>Pathways to Read</w:t>
            </w:r>
            <w:r w:rsidRPr="02BDB9E3">
              <w:rPr>
                <w:rFonts w:eastAsia="Arial" w:cs="Arial"/>
                <w:color w:val="0D0D0D" w:themeColor="text1" w:themeTint="F2"/>
                <w:sz w:val="20"/>
                <w:szCs w:val="20"/>
              </w:rPr>
              <w:t>, to ensure teaching of whole class shared reading is delivered in a progressive and consistent way across both key stages</w:t>
            </w:r>
            <w:r w:rsidR="00344B12">
              <w:rPr>
                <w:rFonts w:eastAsia="Arial" w:cs="Arial"/>
                <w:color w:val="0D0D0D" w:themeColor="text1" w:themeTint="F2"/>
                <w:sz w:val="20"/>
                <w:szCs w:val="20"/>
              </w:rPr>
              <w:t>, with explicit teaching of vocabulary</w:t>
            </w:r>
            <w:r w:rsidR="00F30F6F">
              <w:rPr>
                <w:rFonts w:eastAsia="Arial" w:cs="Arial"/>
                <w:color w:val="0D0D0D" w:themeColor="text1" w:themeTint="F2"/>
                <w:sz w:val="20"/>
                <w:szCs w:val="20"/>
              </w:rPr>
              <w:t xml:space="preserve"> and reading comprehension skills.</w:t>
            </w:r>
          </w:p>
          <w:p w14:paraId="75099A5F" w14:textId="0E1CB695" w:rsidR="00B80779" w:rsidRPr="00B80779" w:rsidRDefault="00B80779" w:rsidP="00864947">
            <w:pPr>
              <w:rPr>
                <w:rFonts w:eastAsia="Arial" w:cs="Arial"/>
                <w:color w:val="0070C0"/>
                <w:sz w:val="20"/>
                <w:szCs w:val="20"/>
              </w:rPr>
            </w:pPr>
            <w:r>
              <w:rPr>
                <w:rFonts w:eastAsia="Arial" w:cs="Arial"/>
                <w:color w:val="0070C0"/>
                <w:sz w:val="20"/>
                <w:szCs w:val="20"/>
              </w:rPr>
              <w:t>Pathways to Spell</w:t>
            </w:r>
            <w:r w:rsidR="00864947">
              <w:rPr>
                <w:rFonts w:eastAsia="Arial" w:cs="Arial"/>
                <w:color w:val="0070C0"/>
                <w:sz w:val="20"/>
                <w:szCs w:val="20"/>
              </w:rPr>
              <w:t xml:space="preserve"> and Letter-join handwriting programme</w:t>
            </w:r>
            <w:r>
              <w:rPr>
                <w:rFonts w:eastAsia="Arial" w:cs="Arial"/>
                <w:color w:val="0070C0"/>
                <w:sz w:val="20"/>
                <w:szCs w:val="20"/>
              </w:rPr>
              <w:t xml:space="preserve">, to ensure consistent and investigative approach to teaching of </w:t>
            </w:r>
            <w:r w:rsidR="00864947">
              <w:rPr>
                <w:rFonts w:eastAsia="Arial" w:cs="Arial"/>
                <w:color w:val="0070C0"/>
                <w:sz w:val="20"/>
                <w:szCs w:val="20"/>
              </w:rPr>
              <w:t>transcription skills</w:t>
            </w:r>
            <w:r>
              <w:rPr>
                <w:rFonts w:eastAsia="Arial" w:cs="Arial"/>
                <w:color w:val="0070C0"/>
                <w:sz w:val="20"/>
                <w:szCs w:val="20"/>
              </w:rPr>
              <w:t xml:space="preserve"> across years 2-6</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38818" w14:textId="713C0FA1" w:rsidR="02BDB9E3" w:rsidRDefault="00F30F6F" w:rsidP="02BDB9E3">
            <w:pPr>
              <w:pStyle w:val="TableRowCentered"/>
              <w:jc w:val="left"/>
              <w:rPr>
                <w:color w:val="0D0D0D" w:themeColor="text1" w:themeTint="F2"/>
                <w:sz w:val="20"/>
              </w:rPr>
            </w:pPr>
            <w:r w:rsidRPr="00F30F6F">
              <w:rPr>
                <w:b/>
                <w:color w:val="0D0D0D" w:themeColor="text1" w:themeTint="F2"/>
                <w:sz w:val="20"/>
              </w:rPr>
              <w:t>EEF Toolkit</w:t>
            </w:r>
            <w:r>
              <w:rPr>
                <w:color w:val="0D0D0D" w:themeColor="text1" w:themeTint="F2"/>
                <w:sz w:val="20"/>
              </w:rPr>
              <w:t xml:space="preserve">- </w:t>
            </w:r>
            <w:r w:rsidRPr="00F30F6F">
              <w:rPr>
                <w:color w:val="0D0D0D" w:themeColor="text1" w:themeTint="F2"/>
                <w:sz w:val="20"/>
              </w:rPr>
              <w:t>Reading comprehension strategies are high impact on average (+6 months). Alongside phonics it is a crucial component of early reading instruction.</w:t>
            </w:r>
            <w:r>
              <w:rPr>
                <w:color w:val="0D0D0D" w:themeColor="text1" w:themeTint="F2"/>
                <w:sz w:val="20"/>
              </w:rPr>
              <w:t xml:space="preserve">  </w:t>
            </w:r>
            <w:r w:rsidRPr="00F30F6F">
              <w:rPr>
                <w:color w:val="0D0D0D" w:themeColor="text1" w:themeTint="F2"/>
                <w:sz w:val="20"/>
              </w:rPr>
              <w:t>It is important to identify the appropriate level of text difficulty, to provid</w:t>
            </w:r>
            <w:r>
              <w:rPr>
                <w:color w:val="0D0D0D" w:themeColor="text1" w:themeTint="F2"/>
                <w:sz w:val="20"/>
              </w:rPr>
              <w:t>e appropriate context to practis</w:t>
            </w:r>
            <w:r w:rsidRPr="00F30F6F">
              <w:rPr>
                <w:color w:val="0D0D0D" w:themeColor="text1" w:themeTint="F2"/>
                <w:sz w:val="20"/>
              </w:rPr>
              <w:t>e the skills, desire to engage with the text and enough challenge to improve reading comprehension.</w:t>
            </w:r>
          </w:p>
          <w:p w14:paraId="1601881B" w14:textId="13484D8F" w:rsidR="00FA0C16" w:rsidRDefault="00FD243F" w:rsidP="02BDB9E3">
            <w:pPr>
              <w:pStyle w:val="TableRowCentered"/>
              <w:jc w:val="left"/>
              <w:rPr>
                <w:color w:val="0D0D0D" w:themeColor="text1" w:themeTint="F2"/>
                <w:sz w:val="20"/>
              </w:rPr>
            </w:pPr>
            <w:hyperlink r:id="rId13" w:history="1">
              <w:r w:rsidR="00FA0C16" w:rsidRPr="00AB3179">
                <w:rPr>
                  <w:rStyle w:val="Hyperlink"/>
                  <w:sz w:val="20"/>
                </w:rPr>
                <w:t>https://educationendowmentfoundation.org.uk/education-evidence/teaching-learning-toolkit/reading-comprehension-strategies</w:t>
              </w:r>
            </w:hyperlink>
          </w:p>
          <w:p w14:paraId="57D423A4" w14:textId="3CF619C1" w:rsidR="00DE27DD" w:rsidRDefault="00DE27DD" w:rsidP="02BDB9E3">
            <w:pPr>
              <w:pStyle w:val="TableRowCentered"/>
              <w:jc w:val="left"/>
              <w:rPr>
                <w:color w:val="0D0D0D" w:themeColor="text1" w:themeTint="F2"/>
                <w:sz w:val="20"/>
              </w:rPr>
            </w:pPr>
          </w:p>
          <w:p w14:paraId="466DB0A1" w14:textId="77777777" w:rsidR="00DE27DD" w:rsidRPr="00AB2AD4" w:rsidRDefault="00DE27DD" w:rsidP="00DE27DD">
            <w:pPr>
              <w:spacing w:after="0" w:line="240" w:lineRule="auto"/>
              <w:rPr>
                <w:rFonts w:cs="Arial"/>
                <w:color w:val="000000" w:themeColor="text1"/>
                <w:sz w:val="20"/>
                <w:szCs w:val="20"/>
              </w:rPr>
            </w:pPr>
            <w:r w:rsidRPr="7453EFE6">
              <w:rPr>
                <w:rFonts w:cs="Arial"/>
                <w:i/>
                <w:iCs/>
                <w:color w:val="000000" w:themeColor="text1"/>
                <w:sz w:val="20"/>
                <w:szCs w:val="20"/>
              </w:rPr>
              <w:t xml:space="preserve">Closing the vocabulary gap </w:t>
            </w:r>
            <w:r w:rsidRPr="7453EFE6">
              <w:rPr>
                <w:rFonts w:cs="Arial"/>
                <w:color w:val="000000" w:themeColor="text1"/>
                <w:sz w:val="20"/>
                <w:szCs w:val="20"/>
              </w:rPr>
              <w:t xml:space="preserve">and </w:t>
            </w:r>
            <w:r w:rsidRPr="7453EFE6">
              <w:rPr>
                <w:rFonts w:cs="Arial"/>
                <w:i/>
                <w:iCs/>
                <w:color w:val="000000" w:themeColor="text1"/>
                <w:sz w:val="20"/>
                <w:szCs w:val="20"/>
              </w:rPr>
              <w:t xml:space="preserve">Closing the reading gap </w:t>
            </w:r>
            <w:r w:rsidRPr="7453EFE6">
              <w:rPr>
                <w:rFonts w:cs="Arial"/>
                <w:color w:val="000000" w:themeColor="text1"/>
                <w:sz w:val="20"/>
                <w:szCs w:val="20"/>
              </w:rPr>
              <w:t xml:space="preserve">by Alex Quigley- research and approaches to implement supporting reading and vocabulary development within our school. </w:t>
            </w:r>
          </w:p>
          <w:p w14:paraId="61F76120" w14:textId="7A452499" w:rsidR="00F30F6F" w:rsidRPr="00DA3C71" w:rsidRDefault="00F30F6F" w:rsidP="00DE27DD">
            <w:pPr>
              <w:pStyle w:val="TableRowCentered"/>
              <w:ind w:left="0"/>
              <w:jc w:val="left"/>
              <w:rPr>
                <w:color w:val="0D0D0D" w:themeColor="text1" w:themeTint="F2"/>
                <w:sz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D3C10" w14:textId="7F97C177" w:rsidR="02BDB9E3" w:rsidRPr="00DA3C71" w:rsidRDefault="006272CC" w:rsidP="02BDB9E3">
            <w:pPr>
              <w:pStyle w:val="TableRowCentered"/>
              <w:jc w:val="left"/>
              <w:rPr>
                <w:color w:val="0D0D0D" w:themeColor="text1" w:themeTint="F2"/>
                <w:sz w:val="20"/>
              </w:rPr>
            </w:pPr>
            <w:r>
              <w:rPr>
                <w:color w:val="0D0D0D" w:themeColor="text1" w:themeTint="F2"/>
                <w:sz w:val="20"/>
              </w:rPr>
              <w:t>1, 2, 5</w:t>
            </w:r>
          </w:p>
        </w:tc>
      </w:tr>
      <w:tr w:rsidR="02BDB9E3" w:rsidRPr="00DA3C71" w14:paraId="2FBA2205"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37688" w14:textId="4041C00D" w:rsidR="0EA824B2" w:rsidRDefault="00344B12" w:rsidP="00882DDD">
            <w:r w:rsidRPr="00882DDD">
              <w:rPr>
                <w:rFonts w:eastAsia="Arial" w:cs="Arial"/>
                <w:b/>
                <w:color w:val="0D0D0D" w:themeColor="text1" w:themeTint="F2"/>
                <w:sz w:val="20"/>
                <w:szCs w:val="20"/>
              </w:rPr>
              <w:t xml:space="preserve">Little </w:t>
            </w:r>
            <w:proofErr w:type="spellStart"/>
            <w:r w:rsidR="0EA824B2" w:rsidRPr="00882DDD">
              <w:rPr>
                <w:rFonts w:eastAsia="Arial" w:cs="Arial"/>
                <w:b/>
                <w:color w:val="0D0D0D" w:themeColor="text1" w:themeTint="F2"/>
                <w:sz w:val="20"/>
                <w:szCs w:val="20"/>
              </w:rPr>
              <w:t>Wandle</w:t>
            </w:r>
            <w:proofErr w:type="spellEnd"/>
            <w:r w:rsidR="0EA824B2" w:rsidRPr="00882DDD">
              <w:rPr>
                <w:rFonts w:eastAsia="Arial" w:cs="Arial"/>
                <w:b/>
                <w:color w:val="0D0D0D" w:themeColor="text1" w:themeTint="F2"/>
                <w:sz w:val="20"/>
                <w:szCs w:val="20"/>
              </w:rPr>
              <w:t xml:space="preserve"> </w:t>
            </w:r>
            <w:r w:rsidR="00882DDD">
              <w:rPr>
                <w:rFonts w:eastAsia="Arial" w:cs="Arial"/>
                <w:b/>
                <w:color w:val="0D0D0D" w:themeColor="text1" w:themeTint="F2"/>
                <w:sz w:val="20"/>
                <w:szCs w:val="20"/>
              </w:rPr>
              <w:t>Systematic Phonics P</w:t>
            </w:r>
            <w:r w:rsidR="0EA824B2" w:rsidRPr="00882DDD">
              <w:rPr>
                <w:rFonts w:eastAsia="Arial" w:cs="Arial"/>
                <w:b/>
                <w:color w:val="0D0D0D" w:themeColor="text1" w:themeTint="F2"/>
                <w:sz w:val="20"/>
                <w:szCs w:val="20"/>
              </w:rPr>
              <w:t>rogramme</w:t>
            </w:r>
            <w:r w:rsidR="0EA824B2" w:rsidRPr="02BDB9E3">
              <w:rPr>
                <w:rFonts w:eastAsia="Arial" w:cs="Arial"/>
                <w:color w:val="0D0D0D" w:themeColor="text1" w:themeTint="F2"/>
                <w:sz w:val="20"/>
                <w:szCs w:val="20"/>
              </w:rPr>
              <w:t xml:space="preserve"> delivered by experienced and trained s</w:t>
            </w:r>
            <w:r w:rsidR="00882DDD">
              <w:rPr>
                <w:rFonts w:eastAsia="Arial" w:cs="Arial"/>
                <w:color w:val="0D0D0D" w:themeColor="text1" w:themeTint="F2"/>
                <w:sz w:val="20"/>
                <w:szCs w:val="20"/>
              </w:rPr>
              <w:t>taff.</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38AEC4" w14:textId="77777777" w:rsidR="02BDB9E3" w:rsidRDefault="00F30F6F" w:rsidP="00F30F6F">
            <w:pPr>
              <w:pStyle w:val="TableRowCentered"/>
              <w:ind w:left="0"/>
              <w:jc w:val="left"/>
              <w:rPr>
                <w:color w:val="0D0D0D" w:themeColor="text1" w:themeTint="F2"/>
                <w:sz w:val="20"/>
              </w:rPr>
            </w:pPr>
            <w:r w:rsidRPr="00F30F6F">
              <w:rPr>
                <w:b/>
                <w:color w:val="0D0D0D" w:themeColor="text1" w:themeTint="F2"/>
                <w:sz w:val="20"/>
              </w:rPr>
              <w:t>EEF Toolkit</w:t>
            </w:r>
            <w:r w:rsidRPr="00F30F6F">
              <w:rPr>
                <w:color w:val="0D0D0D" w:themeColor="text1" w:themeTint="F2"/>
                <w:sz w:val="20"/>
              </w:rPr>
              <w:t>- Phonics has a positive impact overall (+5 months) with very extensive evidence and is an important component in the development of early reading skills, particularly for children from disadvantaged backgrounds.</w:t>
            </w:r>
          </w:p>
          <w:p w14:paraId="6599D06A" w14:textId="70C58A25" w:rsidR="00FA0C16" w:rsidRDefault="00FD243F" w:rsidP="00F30F6F">
            <w:pPr>
              <w:pStyle w:val="TableRowCentered"/>
              <w:ind w:left="0"/>
              <w:jc w:val="left"/>
              <w:rPr>
                <w:color w:val="0D0D0D" w:themeColor="text1" w:themeTint="F2"/>
                <w:sz w:val="20"/>
              </w:rPr>
            </w:pPr>
            <w:hyperlink r:id="rId14" w:history="1">
              <w:r w:rsidR="00FA0C16" w:rsidRPr="00AB3179">
                <w:rPr>
                  <w:rStyle w:val="Hyperlink"/>
                  <w:sz w:val="20"/>
                </w:rPr>
                <w:t>https://educationendowmentfoundation.org.uk/education-evidence/teaching-learning-toolkit/phonics</w:t>
              </w:r>
            </w:hyperlink>
          </w:p>
          <w:p w14:paraId="36A34C57" w14:textId="12767601" w:rsidR="00FA0C16" w:rsidRPr="00F30F6F" w:rsidRDefault="00FA0C16" w:rsidP="00F30F6F">
            <w:pPr>
              <w:pStyle w:val="TableRowCentered"/>
              <w:ind w:left="0"/>
              <w:jc w:val="left"/>
              <w:rPr>
                <w:color w:val="0D0D0D" w:themeColor="text1" w:themeTint="F2"/>
                <w:sz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406DC" w14:textId="3FD55AA4" w:rsidR="02BDB9E3" w:rsidRPr="00DA3C71" w:rsidRDefault="006272CC" w:rsidP="02BDB9E3">
            <w:pPr>
              <w:pStyle w:val="TableRowCentered"/>
              <w:jc w:val="left"/>
              <w:rPr>
                <w:color w:val="0D0D0D" w:themeColor="text1" w:themeTint="F2"/>
                <w:sz w:val="20"/>
              </w:rPr>
            </w:pPr>
            <w:r>
              <w:rPr>
                <w:color w:val="0D0D0D" w:themeColor="text1" w:themeTint="F2"/>
                <w:sz w:val="20"/>
              </w:rPr>
              <w:t>1, 2, 5</w:t>
            </w:r>
          </w:p>
        </w:tc>
      </w:tr>
      <w:tr w:rsidR="02BDB9E3" w:rsidRPr="00DA3C71" w14:paraId="2A628628"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6BD7D" w14:textId="77777777" w:rsidR="02BDB9E3" w:rsidRDefault="00882DDD" w:rsidP="00B80779">
            <w:pPr>
              <w:rPr>
                <w:rFonts w:eastAsia="Arial" w:cs="Arial"/>
                <w:color w:val="0D0D0D" w:themeColor="text1" w:themeTint="F2"/>
                <w:sz w:val="20"/>
              </w:rPr>
            </w:pPr>
            <w:r w:rsidRPr="00882DDD">
              <w:rPr>
                <w:rFonts w:eastAsia="Arial" w:cs="Arial"/>
                <w:b/>
                <w:color w:val="0D0D0D" w:themeColor="text1" w:themeTint="F2"/>
                <w:sz w:val="20"/>
              </w:rPr>
              <w:t xml:space="preserve">Additional support for </w:t>
            </w:r>
            <w:r w:rsidR="00B80779">
              <w:rPr>
                <w:rFonts w:eastAsia="Arial" w:cs="Arial"/>
                <w:b/>
                <w:color w:val="0D0D0D" w:themeColor="text1" w:themeTint="F2"/>
                <w:sz w:val="20"/>
              </w:rPr>
              <w:t>reading (including phonics)</w:t>
            </w:r>
            <w:r>
              <w:rPr>
                <w:rFonts w:eastAsia="Arial" w:cs="Arial"/>
                <w:color w:val="0D0D0D" w:themeColor="text1" w:themeTint="F2"/>
                <w:sz w:val="20"/>
              </w:rPr>
              <w:t xml:space="preserve"> as needed</w:t>
            </w:r>
            <w:r w:rsidRPr="00882DDD">
              <w:rPr>
                <w:rFonts w:eastAsia="Arial" w:cs="Arial"/>
                <w:color w:val="0D0D0D" w:themeColor="text1" w:themeTint="F2"/>
                <w:sz w:val="20"/>
              </w:rPr>
              <w:t xml:space="preserve"> in KS2</w:t>
            </w:r>
            <w:r>
              <w:rPr>
                <w:rFonts w:eastAsia="Arial" w:cs="Arial"/>
                <w:color w:val="0D0D0D" w:themeColor="text1" w:themeTint="F2"/>
                <w:sz w:val="20"/>
              </w:rPr>
              <w:t>.</w:t>
            </w:r>
          </w:p>
          <w:p w14:paraId="457FD3F3" w14:textId="77777777" w:rsidR="00B80779" w:rsidRDefault="00B80779" w:rsidP="00B80779">
            <w:pPr>
              <w:rPr>
                <w:rFonts w:eastAsia="Arial" w:cs="Arial"/>
                <w:color w:val="0070C0"/>
                <w:sz w:val="20"/>
              </w:rPr>
            </w:pPr>
            <w:r>
              <w:rPr>
                <w:rFonts w:eastAsia="Arial" w:cs="Arial"/>
                <w:color w:val="0070C0"/>
                <w:sz w:val="20"/>
              </w:rPr>
              <w:t>KS2 support to focus on fluency.</w:t>
            </w:r>
          </w:p>
          <w:p w14:paraId="64F1764C" w14:textId="200C105D" w:rsidR="00B80779" w:rsidRPr="00B80779" w:rsidRDefault="00B80779" w:rsidP="00B80779">
            <w:pPr>
              <w:rPr>
                <w:rFonts w:eastAsia="Arial" w:cs="Arial"/>
                <w:color w:val="0070C0"/>
              </w:rPr>
            </w:pPr>
            <w:r>
              <w:rPr>
                <w:rFonts w:eastAsia="Arial" w:cs="Arial"/>
                <w:color w:val="0070C0"/>
                <w:sz w:val="20"/>
              </w:rPr>
              <w:t>Non-teaching time for English and Phonics Lead to monitor and support teaching of early reading.</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71F5" w14:textId="77777777" w:rsidR="02BDB9E3" w:rsidRDefault="00F30F6F" w:rsidP="00F30F6F">
            <w:pPr>
              <w:pStyle w:val="TableRowCentered"/>
              <w:ind w:left="0"/>
              <w:jc w:val="left"/>
              <w:rPr>
                <w:color w:val="0D0D0D" w:themeColor="text1" w:themeTint="F2"/>
                <w:sz w:val="20"/>
              </w:rPr>
            </w:pPr>
            <w:r w:rsidRPr="00F30F6F">
              <w:rPr>
                <w:b/>
                <w:color w:val="0D0D0D" w:themeColor="text1" w:themeTint="F2"/>
                <w:sz w:val="20"/>
              </w:rPr>
              <w:t>EEF Toolkit</w:t>
            </w:r>
            <w:r>
              <w:rPr>
                <w:b/>
                <w:color w:val="0D0D0D" w:themeColor="text1" w:themeTint="F2"/>
                <w:sz w:val="20"/>
              </w:rPr>
              <w:t xml:space="preserve">- </w:t>
            </w:r>
            <w:r w:rsidRPr="00F30F6F">
              <w:rPr>
                <w:color w:val="0D0D0D" w:themeColor="text1" w:themeTint="F2"/>
                <w:sz w:val="20"/>
              </w:rPr>
              <w:t>Phonics has a positive impact overall (+5 months) with very extensive evidence and is an important component in the development of early reading skills, particularly for children from disadvantaged backgrounds.</w:t>
            </w:r>
          </w:p>
          <w:p w14:paraId="3FB64A3C" w14:textId="084DF009" w:rsidR="00FA0C16" w:rsidRDefault="00FD243F" w:rsidP="00F30F6F">
            <w:pPr>
              <w:pStyle w:val="TableRowCentered"/>
              <w:ind w:left="0"/>
              <w:jc w:val="left"/>
              <w:rPr>
                <w:color w:val="0D0D0D" w:themeColor="text1" w:themeTint="F2"/>
                <w:sz w:val="20"/>
              </w:rPr>
            </w:pPr>
            <w:hyperlink r:id="rId15" w:history="1">
              <w:r w:rsidR="00FA0C16" w:rsidRPr="00AB3179">
                <w:rPr>
                  <w:rStyle w:val="Hyperlink"/>
                  <w:sz w:val="20"/>
                </w:rPr>
                <w:t>https://educationendowmentfoundation.org.uk/education-evidence/teaching-learning-toolkit/phonics</w:t>
              </w:r>
            </w:hyperlink>
          </w:p>
          <w:p w14:paraId="235DFB5A" w14:textId="2A7759A1" w:rsidR="00FA0C16" w:rsidRPr="00F30F6F" w:rsidRDefault="00FA0C16" w:rsidP="00F30F6F">
            <w:pPr>
              <w:pStyle w:val="TableRowCentered"/>
              <w:ind w:left="0"/>
              <w:jc w:val="left"/>
              <w:rPr>
                <w:color w:val="0D0D0D" w:themeColor="text1" w:themeTint="F2"/>
                <w:sz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2CBAA" w14:textId="3E8245F9" w:rsidR="02BDB9E3" w:rsidRPr="00DA3C71" w:rsidRDefault="006272CC" w:rsidP="02BDB9E3">
            <w:pPr>
              <w:pStyle w:val="TableRowCentered"/>
              <w:jc w:val="left"/>
              <w:rPr>
                <w:color w:val="0D0D0D" w:themeColor="text1" w:themeTint="F2"/>
                <w:sz w:val="20"/>
              </w:rPr>
            </w:pPr>
            <w:r>
              <w:rPr>
                <w:color w:val="0D0D0D" w:themeColor="text1" w:themeTint="F2"/>
                <w:sz w:val="20"/>
              </w:rPr>
              <w:t>1, 2,</w:t>
            </w:r>
          </w:p>
        </w:tc>
      </w:tr>
      <w:tr w:rsidR="00882DDD" w:rsidRPr="00DA3C71" w14:paraId="19390380"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77A4E" w14:textId="77C60028" w:rsidR="00882DDD" w:rsidRPr="00882DDD" w:rsidRDefault="00882DDD" w:rsidP="00882DDD">
            <w:pPr>
              <w:rPr>
                <w:rFonts w:eastAsia="Arial" w:cs="Arial"/>
                <w:color w:val="0D0D0D" w:themeColor="text1" w:themeTint="F2"/>
                <w:sz w:val="20"/>
              </w:rPr>
            </w:pPr>
            <w:r w:rsidRPr="00882DDD">
              <w:rPr>
                <w:rFonts w:eastAsia="Arial" w:cs="Arial"/>
                <w:b/>
                <w:color w:val="0D0D0D" w:themeColor="text1" w:themeTint="F2"/>
                <w:sz w:val="20"/>
              </w:rPr>
              <w:lastRenderedPageBreak/>
              <w:t>My Happy Mind</w:t>
            </w:r>
            <w:r>
              <w:rPr>
                <w:rFonts w:eastAsia="Arial" w:cs="Arial"/>
                <w:b/>
                <w:color w:val="0D0D0D" w:themeColor="text1" w:themeTint="F2"/>
                <w:sz w:val="20"/>
              </w:rPr>
              <w:t xml:space="preserve"> </w:t>
            </w:r>
            <w:r>
              <w:rPr>
                <w:rFonts w:eastAsia="Arial" w:cs="Arial"/>
                <w:color w:val="0D0D0D" w:themeColor="text1" w:themeTint="F2"/>
                <w:sz w:val="20"/>
              </w:rPr>
              <w:t>programme to support children’s mental health and well-being.</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BD103" w14:textId="61294E94" w:rsidR="00882DDD" w:rsidRPr="00DA3C71" w:rsidRDefault="007E7187" w:rsidP="02BDB9E3">
            <w:pPr>
              <w:pStyle w:val="TableRowCentered"/>
              <w:jc w:val="left"/>
              <w:rPr>
                <w:color w:val="0D0D0D" w:themeColor="text1" w:themeTint="F2"/>
                <w:sz w:val="20"/>
              </w:rPr>
            </w:pPr>
            <w:r>
              <w:rPr>
                <w:color w:val="0D0D0D" w:themeColor="text1" w:themeTint="F2"/>
                <w:sz w:val="20"/>
              </w:rPr>
              <w:t xml:space="preserve">My Happy Mind and NHS impact report states that </w:t>
            </w:r>
            <w:r w:rsidR="009D5491">
              <w:rPr>
                <w:color w:val="0D0D0D" w:themeColor="text1" w:themeTint="F2"/>
                <w:sz w:val="20"/>
              </w:rPr>
              <w:t xml:space="preserve">after a year of following the programme, schools can see a 67% decrease in pupils needing </w:t>
            </w:r>
            <w:proofErr w:type="spellStart"/>
            <w:r w:rsidR="009D5491">
              <w:rPr>
                <w:color w:val="0D0D0D" w:themeColor="text1" w:themeTint="F2"/>
                <w:sz w:val="20"/>
              </w:rPr>
              <w:t>SENCo</w:t>
            </w:r>
            <w:proofErr w:type="spellEnd"/>
            <w:r w:rsidR="009D5491">
              <w:rPr>
                <w:color w:val="0D0D0D" w:themeColor="text1" w:themeTint="F2"/>
                <w:sz w:val="20"/>
              </w:rPr>
              <w:t xml:space="preserve"> support, a 60% decrease in external exclusions and a 43% reduction in CAMHS referrals</w:t>
            </w:r>
            <w:r w:rsidR="006272CC">
              <w:rPr>
                <w:color w:val="0D0D0D" w:themeColor="text1" w:themeTint="F2"/>
                <w:sz w:val="20"/>
              </w:rPr>
              <w:t>.</w:t>
            </w:r>
            <w:r w:rsidR="009D5491">
              <w:rPr>
                <w:color w:val="0D0D0D" w:themeColor="text1" w:themeTint="F2"/>
                <w:sz w:val="20"/>
              </w:rPr>
              <w:t xml:space="preserve"> </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E2F49" w14:textId="6A06A4AC" w:rsidR="00882DDD" w:rsidRPr="00DA3C71" w:rsidRDefault="00355ED4" w:rsidP="02BDB9E3">
            <w:pPr>
              <w:pStyle w:val="TableRowCentered"/>
              <w:jc w:val="left"/>
              <w:rPr>
                <w:color w:val="0D0D0D" w:themeColor="text1" w:themeTint="F2"/>
                <w:sz w:val="20"/>
              </w:rPr>
            </w:pPr>
            <w:r>
              <w:rPr>
                <w:color w:val="0D0D0D" w:themeColor="text1" w:themeTint="F2"/>
                <w:sz w:val="20"/>
              </w:rPr>
              <w:t xml:space="preserve">1, 2, 3, 4, 5, </w:t>
            </w:r>
          </w:p>
        </w:tc>
      </w:tr>
      <w:tr w:rsidR="009F5E03" w:rsidRPr="00DA3C71" w14:paraId="08092166" w14:textId="77777777" w:rsidTr="006272C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63F39" w14:textId="78288C14" w:rsidR="009F5E03" w:rsidRPr="000B37AE" w:rsidRDefault="009F5E03" w:rsidP="00882DDD">
            <w:pPr>
              <w:rPr>
                <w:rFonts w:eastAsia="Arial" w:cs="Arial"/>
                <w:color w:val="0D0D0D" w:themeColor="text1" w:themeTint="F2"/>
                <w:sz w:val="20"/>
              </w:rPr>
            </w:pPr>
            <w:r>
              <w:rPr>
                <w:rFonts w:eastAsia="Arial" w:cs="Arial"/>
                <w:b/>
                <w:color w:val="0D0D0D" w:themeColor="text1" w:themeTint="F2"/>
                <w:sz w:val="20"/>
              </w:rPr>
              <w:t>NFER assessments</w:t>
            </w:r>
            <w:r w:rsidR="000B37AE">
              <w:rPr>
                <w:rFonts w:eastAsia="Arial" w:cs="Arial"/>
                <w:b/>
                <w:color w:val="0D0D0D" w:themeColor="text1" w:themeTint="F2"/>
                <w:sz w:val="20"/>
              </w:rPr>
              <w:t xml:space="preserve"> </w:t>
            </w:r>
            <w:r w:rsidR="000B37AE">
              <w:rPr>
                <w:rFonts w:eastAsia="Arial" w:cs="Arial"/>
                <w:color w:val="0D0D0D" w:themeColor="text1" w:themeTint="F2"/>
                <w:sz w:val="20"/>
              </w:rPr>
              <w:t xml:space="preserve">standardised tests to ensure </w:t>
            </w:r>
            <w:r w:rsidR="00376E29">
              <w:rPr>
                <w:rFonts w:eastAsia="Arial" w:cs="Arial"/>
                <w:color w:val="0D0D0D" w:themeColor="text1" w:themeTint="F2"/>
                <w:sz w:val="20"/>
              </w:rPr>
              <w:t>consistent and accurate data is collected.</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CB04B" w14:textId="77777777" w:rsidR="000B37AE" w:rsidRDefault="000B37AE" w:rsidP="000B37AE">
            <w:pPr>
              <w:pStyle w:val="paragraph"/>
              <w:spacing w:before="0" w:beforeAutospacing="0" w:after="0" w:afterAutospacing="0"/>
              <w:ind w:left="45" w:right="45"/>
              <w:textAlignment w:val="baseline"/>
              <w:rPr>
                <w:rStyle w:val="normaltextrun"/>
                <w:rFonts w:ascii="Arial" w:hAnsi="Arial" w:cs="Arial"/>
                <w:sz w:val="20"/>
              </w:rPr>
            </w:pPr>
            <w:r w:rsidRPr="000B37AE">
              <w:rPr>
                <w:rStyle w:val="normaltextrun"/>
                <w:rFonts w:ascii="Arial" w:hAnsi="Arial" w:cs="Arial"/>
                <w:sz w:val="20"/>
              </w:rPr>
              <w:t>Standardised tests can provide reliable insights into the specific strengths and weaknesses of each pupil to help ensure they receive the correct additional support through interventions or teacher instruction:</w:t>
            </w:r>
          </w:p>
          <w:p w14:paraId="4BFB9171" w14:textId="31B1B0E9" w:rsidR="000B37AE" w:rsidRPr="009777F4" w:rsidRDefault="000B37AE" w:rsidP="000B37AE">
            <w:pPr>
              <w:pStyle w:val="paragraph"/>
              <w:spacing w:before="0" w:beforeAutospacing="0" w:after="0" w:afterAutospacing="0"/>
              <w:ind w:left="45" w:right="45"/>
              <w:textAlignment w:val="baseline"/>
              <w:rPr>
                <w:rFonts w:ascii="Arial" w:hAnsi="Arial" w:cs="Arial"/>
                <w:color w:val="0D0D0D"/>
                <w:sz w:val="14"/>
                <w:szCs w:val="18"/>
              </w:rPr>
            </w:pPr>
            <w:r w:rsidRPr="000B37AE">
              <w:rPr>
                <w:rStyle w:val="eop"/>
                <w:rFonts w:cs="Arial"/>
                <w:sz w:val="20"/>
              </w:rPr>
              <w:t> </w:t>
            </w:r>
          </w:p>
          <w:p w14:paraId="191A261A" w14:textId="74E8BDDB" w:rsidR="009777F4" w:rsidRDefault="00FD243F" w:rsidP="009777F4">
            <w:pPr>
              <w:pStyle w:val="paragraph"/>
              <w:spacing w:before="0" w:beforeAutospacing="0" w:after="0" w:afterAutospacing="0"/>
              <w:ind w:left="45" w:right="45"/>
              <w:textAlignment w:val="baseline"/>
              <w:rPr>
                <w:rFonts w:ascii="Arial" w:hAnsi="Arial" w:cs="Arial"/>
                <w:color w:val="0D0D0D" w:themeColor="text1" w:themeTint="F2"/>
                <w:sz w:val="20"/>
              </w:rPr>
            </w:pPr>
            <w:hyperlink r:id="rId16" w:history="1">
              <w:r w:rsidR="009777F4" w:rsidRPr="009777F4">
                <w:rPr>
                  <w:rStyle w:val="Hyperlink"/>
                  <w:rFonts w:cs="Arial"/>
                  <w:sz w:val="20"/>
                </w:rPr>
                <w:t>EEF Assessing and Monitoring Pupil Progress</w:t>
              </w:r>
            </w:hyperlink>
          </w:p>
          <w:p w14:paraId="58D452C9" w14:textId="4B766C00" w:rsidR="009777F4" w:rsidRPr="009777F4" w:rsidRDefault="009777F4" w:rsidP="009777F4">
            <w:pPr>
              <w:pStyle w:val="paragraph"/>
              <w:spacing w:before="0" w:beforeAutospacing="0" w:after="0" w:afterAutospacing="0"/>
              <w:ind w:left="45" w:right="45"/>
              <w:textAlignment w:val="baseline"/>
              <w:rPr>
                <w:rFonts w:asciiTheme="minorHAnsi" w:hAnsiTheme="minorHAnsi" w:cstheme="minorHAnsi"/>
                <w:color w:val="0D0D0D" w:themeColor="text1" w:themeTint="F2"/>
                <w:sz w:val="20"/>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8C421" w14:textId="02BC2253" w:rsidR="009F5E03" w:rsidRDefault="009777F4" w:rsidP="02BDB9E3">
            <w:pPr>
              <w:pStyle w:val="TableRowCentered"/>
              <w:jc w:val="left"/>
              <w:rPr>
                <w:color w:val="0D0D0D" w:themeColor="text1" w:themeTint="F2"/>
                <w:sz w:val="20"/>
              </w:rPr>
            </w:pPr>
            <w:r>
              <w:rPr>
                <w:color w:val="0D0D0D" w:themeColor="text1" w:themeTint="F2"/>
                <w:sz w:val="20"/>
              </w:rPr>
              <w:t>1, 2</w:t>
            </w:r>
          </w:p>
        </w:tc>
      </w:tr>
    </w:tbl>
    <w:p w14:paraId="2A7D5522" w14:textId="08C15784" w:rsidR="00E66558" w:rsidRDefault="00E66558">
      <w:pPr>
        <w:keepNext/>
        <w:spacing w:after="60"/>
        <w:outlineLvl w:val="1"/>
      </w:pPr>
    </w:p>
    <w:p w14:paraId="7C472A35" w14:textId="77777777" w:rsidR="009F5E03" w:rsidRDefault="009F5E03">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78002BD" w:rsidR="00E66558" w:rsidRDefault="009D71E8">
      <w:r>
        <w:t xml:space="preserve">Budgeted cost: £ </w:t>
      </w:r>
      <w:r w:rsidR="008776D0">
        <w:rPr>
          <w:i/>
          <w:iCs/>
        </w:rPr>
        <w:t>20,000</w:t>
      </w:r>
    </w:p>
    <w:tbl>
      <w:tblPr>
        <w:tblW w:w="5000" w:type="pct"/>
        <w:tblCellMar>
          <w:left w:w="10" w:type="dxa"/>
          <w:right w:w="10" w:type="dxa"/>
        </w:tblCellMar>
        <w:tblLook w:val="04A0" w:firstRow="1" w:lastRow="0" w:firstColumn="1" w:lastColumn="0" w:noHBand="0" w:noVBand="1"/>
      </w:tblPr>
      <w:tblGrid>
        <w:gridCol w:w="2312"/>
        <w:gridCol w:w="5367"/>
        <w:gridCol w:w="1807"/>
      </w:tblGrid>
      <w:tr w:rsidR="00E66558" w14:paraId="2A7D5528" w14:textId="77777777" w:rsidTr="006272CC">
        <w:tc>
          <w:tcPr>
            <w:tcW w:w="23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3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6272C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029A7E" w:rsidR="00E66558" w:rsidRPr="00890827" w:rsidRDefault="00890827" w:rsidP="00890827">
            <w:pPr>
              <w:pStyle w:val="TableRow"/>
              <w:ind w:left="0"/>
              <w:rPr>
                <w:sz w:val="20"/>
                <w:szCs w:val="20"/>
              </w:rPr>
            </w:pPr>
            <w:r w:rsidRPr="00890827">
              <w:rPr>
                <w:b/>
                <w:iCs/>
                <w:sz w:val="20"/>
                <w:szCs w:val="20"/>
              </w:rPr>
              <w:t>Speech and Language</w:t>
            </w:r>
            <w:r>
              <w:rPr>
                <w:b/>
                <w:iCs/>
                <w:sz w:val="20"/>
                <w:szCs w:val="20"/>
              </w:rPr>
              <w:t xml:space="preserve"> </w:t>
            </w:r>
            <w:r>
              <w:rPr>
                <w:iCs/>
                <w:sz w:val="20"/>
                <w:szCs w:val="20"/>
              </w:rPr>
              <w:t>interventions.</w:t>
            </w:r>
            <w:r w:rsidRPr="00890827">
              <w:rPr>
                <w:b/>
                <w:iCs/>
                <w:sz w:val="20"/>
                <w:szCs w:val="20"/>
              </w:rPr>
              <w:t xml:space="preserve">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DDB" w14:textId="77777777" w:rsidR="00E66558" w:rsidRDefault="00FA0C16">
            <w:pPr>
              <w:pStyle w:val="TableRowCentered"/>
              <w:jc w:val="left"/>
              <w:rPr>
                <w:sz w:val="20"/>
              </w:rPr>
            </w:pPr>
            <w:r w:rsidRPr="00FA0C16">
              <w:rPr>
                <w:b/>
                <w:sz w:val="20"/>
              </w:rPr>
              <w:t>EEF Toolkit</w:t>
            </w:r>
            <w:r>
              <w:rPr>
                <w:sz w:val="20"/>
              </w:rPr>
              <w:t xml:space="preserve">- </w:t>
            </w:r>
            <w:r w:rsidR="00105693" w:rsidRPr="00105693">
              <w:rPr>
                <w:sz w:val="20"/>
              </w:rPr>
              <w:t>The average impact of Oral language interventions is approximately an additional six months’ progress over the course of a year. Some studies also often report improved classroom climate and fewer behavioural issues following work on oral language.</w:t>
            </w:r>
          </w:p>
          <w:p w14:paraId="4941C9E4" w14:textId="7D1B7F68" w:rsidR="00105693" w:rsidRDefault="00FD243F">
            <w:pPr>
              <w:pStyle w:val="TableRowCentered"/>
              <w:jc w:val="left"/>
              <w:rPr>
                <w:sz w:val="20"/>
              </w:rPr>
            </w:pPr>
            <w:hyperlink r:id="rId17" w:history="1">
              <w:r w:rsidR="00105693" w:rsidRPr="00AB3179">
                <w:rPr>
                  <w:rStyle w:val="Hyperlink"/>
                  <w:sz w:val="20"/>
                </w:rPr>
                <w:t>https://educationendowmentfoundation.org.uk/education-evidence/teaching-learning-toolkit/oral-language-interventions</w:t>
              </w:r>
            </w:hyperlink>
          </w:p>
          <w:p w14:paraId="2A7D552A" w14:textId="1744E63F" w:rsidR="00105693" w:rsidRPr="00FA0C16" w:rsidRDefault="00105693">
            <w:pPr>
              <w:pStyle w:val="TableRowCentered"/>
              <w:jc w:val="left"/>
              <w:rPr>
                <w:sz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FEA0CB0" w:rsidR="00E66558" w:rsidRPr="00FA0C16" w:rsidRDefault="00355ED4">
            <w:pPr>
              <w:pStyle w:val="TableRowCentered"/>
              <w:jc w:val="left"/>
              <w:rPr>
                <w:sz w:val="20"/>
              </w:rPr>
            </w:pPr>
            <w:r>
              <w:rPr>
                <w:sz w:val="20"/>
              </w:rPr>
              <w:t xml:space="preserve">1, 2, </w:t>
            </w:r>
          </w:p>
        </w:tc>
      </w:tr>
      <w:tr w:rsidR="00E66558" w14:paraId="2A7D5530" w14:textId="77777777" w:rsidTr="006272C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6C7503E" w:rsidR="00E66558" w:rsidRPr="00191FAC" w:rsidRDefault="00191FAC" w:rsidP="00191FAC">
            <w:pPr>
              <w:pStyle w:val="TableRow"/>
              <w:ind w:left="0"/>
              <w:rPr>
                <w:b/>
                <w:sz w:val="20"/>
                <w:szCs w:val="20"/>
              </w:rPr>
            </w:pPr>
            <w:r>
              <w:rPr>
                <w:b/>
                <w:sz w:val="20"/>
                <w:szCs w:val="20"/>
              </w:rPr>
              <w:t>School-Led Tutoring</w:t>
            </w:r>
            <w:r>
              <w:rPr>
                <w:sz w:val="20"/>
                <w:szCs w:val="20"/>
              </w:rPr>
              <w:t xml:space="preserve"> </w:t>
            </w:r>
            <w:r w:rsidRPr="00191FAC">
              <w:rPr>
                <w:sz w:val="20"/>
                <w:szCs w:val="20"/>
              </w:rPr>
              <w:t>providing targeted academic support</w:t>
            </w:r>
            <w:r>
              <w:rPr>
                <w:sz w:val="20"/>
                <w:szCs w:val="20"/>
              </w:rPr>
              <w:t>.</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6A071" w14:textId="77777777" w:rsidR="00E66558" w:rsidRDefault="00FA0C16" w:rsidP="00FA0C16">
            <w:pPr>
              <w:pStyle w:val="TableRowCentered"/>
              <w:jc w:val="left"/>
              <w:rPr>
                <w:sz w:val="20"/>
              </w:rPr>
            </w:pPr>
            <w:r w:rsidRPr="00FA0C16">
              <w:rPr>
                <w:b/>
                <w:sz w:val="20"/>
              </w:rPr>
              <w:t xml:space="preserve">EEF Toolkit- </w:t>
            </w:r>
            <w:r w:rsidRPr="00FA0C16">
              <w:rPr>
                <w:sz w:val="20"/>
              </w:rPr>
              <w:t>On average, one to one tuition is very effective at improving pupil outcomes. One to one tuition might be an effective strategy for providing targeted support for pupils that are identified as having low prior attainment or are struggling in particular areas.</w:t>
            </w:r>
            <w:r>
              <w:rPr>
                <w:sz w:val="20"/>
              </w:rPr>
              <w:t xml:space="preserve">  </w:t>
            </w:r>
            <w:r w:rsidRPr="00FA0C16">
              <w:rPr>
                <w:sz w:val="20"/>
              </w:rPr>
              <w:t>Tuition is more likely to make an impact if it is additional to and explicitly linked with normal lessons.</w:t>
            </w:r>
          </w:p>
          <w:p w14:paraId="6957A473" w14:textId="60D9F1DD" w:rsidR="00FA0C16" w:rsidRDefault="00FD243F" w:rsidP="00FA0C16">
            <w:pPr>
              <w:pStyle w:val="TableRowCentered"/>
              <w:jc w:val="left"/>
              <w:rPr>
                <w:sz w:val="20"/>
              </w:rPr>
            </w:pPr>
            <w:hyperlink r:id="rId18" w:history="1">
              <w:r w:rsidR="00FA0C16" w:rsidRPr="00FA0C16">
                <w:rPr>
                  <w:rStyle w:val="Hyperlink"/>
                  <w:sz w:val="20"/>
                </w:rPr>
                <w:t>https://educationendowmentfoundation.org.uk/education-evidence/teaching-learning-toolkit/one-to-one-tuition</w:t>
              </w:r>
            </w:hyperlink>
          </w:p>
          <w:p w14:paraId="24209C94" w14:textId="1FCA3F2E" w:rsidR="00572CC0" w:rsidRDefault="00572CC0" w:rsidP="00FA0C16">
            <w:pPr>
              <w:pStyle w:val="TableRowCentered"/>
              <w:jc w:val="left"/>
              <w:rPr>
                <w:sz w:val="20"/>
              </w:rPr>
            </w:pPr>
          </w:p>
          <w:p w14:paraId="2CE681EF" w14:textId="18065C41" w:rsidR="00572CC0" w:rsidRDefault="00572CC0" w:rsidP="00572CC0">
            <w:pPr>
              <w:pStyle w:val="TableRowCentered"/>
              <w:ind w:left="0"/>
              <w:jc w:val="left"/>
              <w:rPr>
                <w:sz w:val="20"/>
              </w:rPr>
            </w:pPr>
            <w:r>
              <w:rPr>
                <w:b/>
                <w:sz w:val="20"/>
              </w:rPr>
              <w:t xml:space="preserve">EEF Toolkit- </w:t>
            </w:r>
            <w:r w:rsidRPr="00572CC0">
              <w:rPr>
                <w:sz w:val="20"/>
              </w:rPr>
              <w:t>Small group tuition has an average impact of four months’ additional progress over the course of a year.</w:t>
            </w:r>
          </w:p>
          <w:p w14:paraId="470DF0F2" w14:textId="3424B5EA" w:rsidR="00572CC0" w:rsidRDefault="00FD243F" w:rsidP="00572CC0">
            <w:pPr>
              <w:pStyle w:val="TableRowCentered"/>
              <w:ind w:left="0"/>
              <w:jc w:val="left"/>
              <w:rPr>
                <w:sz w:val="20"/>
              </w:rPr>
            </w:pPr>
            <w:hyperlink r:id="rId19" w:history="1">
              <w:r w:rsidR="00572CC0" w:rsidRPr="00AB3179">
                <w:rPr>
                  <w:rStyle w:val="Hyperlink"/>
                  <w:sz w:val="20"/>
                </w:rPr>
                <w:t>https://educationendowmentfoundation.org.uk/education-evidence/teaching-learning-toolkit/small-group-tuition</w:t>
              </w:r>
            </w:hyperlink>
          </w:p>
          <w:p w14:paraId="1F7E132D" w14:textId="77777777" w:rsidR="00572CC0" w:rsidRPr="00572CC0" w:rsidRDefault="00572CC0" w:rsidP="00572CC0">
            <w:pPr>
              <w:pStyle w:val="TableRowCentered"/>
              <w:ind w:left="0"/>
              <w:jc w:val="left"/>
              <w:rPr>
                <w:sz w:val="20"/>
              </w:rPr>
            </w:pPr>
          </w:p>
          <w:p w14:paraId="2A7D552E" w14:textId="79A9275A" w:rsidR="00FA0C16" w:rsidRPr="00FA0C16" w:rsidRDefault="00FA0C16" w:rsidP="00FA0C16">
            <w:pPr>
              <w:pStyle w:val="TableRowCentered"/>
              <w:jc w:val="left"/>
              <w:rPr>
                <w:b/>
                <w:sz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94A2772" w:rsidR="00E66558" w:rsidRPr="00FA0C16" w:rsidRDefault="00355ED4">
            <w:pPr>
              <w:pStyle w:val="TableRowCentered"/>
              <w:jc w:val="left"/>
              <w:rPr>
                <w:sz w:val="20"/>
              </w:rPr>
            </w:pPr>
            <w:r>
              <w:rPr>
                <w:sz w:val="20"/>
              </w:rPr>
              <w:t>1, 2, 5</w:t>
            </w:r>
          </w:p>
        </w:tc>
      </w:tr>
      <w:tr w:rsidR="00191FAC" w14:paraId="4A44DEEF" w14:textId="77777777" w:rsidTr="006272C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C7BF" w14:textId="5BD6E427" w:rsidR="00191FAC" w:rsidRPr="00191FAC" w:rsidRDefault="00191FAC" w:rsidP="00191FAC">
            <w:pPr>
              <w:pStyle w:val="TableRow"/>
              <w:ind w:left="0"/>
              <w:rPr>
                <w:sz w:val="20"/>
                <w:szCs w:val="20"/>
              </w:rPr>
            </w:pPr>
            <w:r>
              <w:rPr>
                <w:b/>
                <w:sz w:val="20"/>
                <w:szCs w:val="20"/>
              </w:rPr>
              <w:t xml:space="preserve">1:1 Precision Teaching </w:t>
            </w:r>
            <w:r>
              <w:rPr>
                <w:sz w:val="20"/>
                <w:szCs w:val="20"/>
              </w:rPr>
              <w:t xml:space="preserve">with trained specialist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3D68" w14:textId="77777777" w:rsidR="00572CC0" w:rsidRDefault="00572CC0" w:rsidP="00572CC0">
            <w:pPr>
              <w:pStyle w:val="TableRowCentered"/>
              <w:jc w:val="left"/>
              <w:rPr>
                <w:sz w:val="20"/>
              </w:rPr>
            </w:pPr>
            <w:r w:rsidRPr="00FA0C16">
              <w:rPr>
                <w:b/>
                <w:sz w:val="20"/>
              </w:rPr>
              <w:t xml:space="preserve">EEF Toolkit- </w:t>
            </w:r>
            <w:r w:rsidRPr="00FA0C16">
              <w:rPr>
                <w:sz w:val="20"/>
              </w:rPr>
              <w:t>On average, one to one tuition is very effective at improving pupil outcomes. One to one tuition might be an effective strategy for providing targeted support for pupils that are identified as having low prior attainment or are struggling in particular areas.</w:t>
            </w:r>
            <w:r>
              <w:rPr>
                <w:sz w:val="20"/>
              </w:rPr>
              <w:t xml:space="preserve">  </w:t>
            </w:r>
            <w:r w:rsidRPr="00FA0C16">
              <w:rPr>
                <w:sz w:val="20"/>
              </w:rPr>
              <w:t xml:space="preserve">Tuition </w:t>
            </w:r>
            <w:r w:rsidRPr="00FA0C16">
              <w:rPr>
                <w:sz w:val="20"/>
              </w:rPr>
              <w:lastRenderedPageBreak/>
              <w:t>is more likely to make an impact if it is additional to and explicitly linked with normal lessons.</w:t>
            </w:r>
          </w:p>
          <w:p w14:paraId="5050CC18" w14:textId="60579BB1" w:rsidR="00191FAC" w:rsidRPr="00FA0C16" w:rsidRDefault="00FD243F" w:rsidP="00572CC0">
            <w:pPr>
              <w:pStyle w:val="TableRowCentered"/>
              <w:jc w:val="left"/>
              <w:rPr>
                <w:sz w:val="20"/>
              </w:rPr>
            </w:pPr>
            <w:hyperlink r:id="rId20" w:history="1">
              <w:r w:rsidR="00572CC0" w:rsidRPr="00FA0C16">
                <w:rPr>
                  <w:rStyle w:val="Hyperlink"/>
                  <w:sz w:val="20"/>
                </w:rPr>
                <w:t>https://educationendowmentfoundation.org.uk/education-evidence/teaching-learning-toolkit/one-to-one-tuition</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892A" w14:textId="60D0D2CF" w:rsidR="00191FAC" w:rsidRPr="00FA0C16" w:rsidRDefault="00355ED4">
            <w:pPr>
              <w:pStyle w:val="TableRowCentered"/>
              <w:jc w:val="left"/>
              <w:rPr>
                <w:sz w:val="20"/>
              </w:rPr>
            </w:pPr>
            <w:r>
              <w:rPr>
                <w:sz w:val="20"/>
              </w:rPr>
              <w:lastRenderedPageBreak/>
              <w:t>1, 2, 5</w:t>
            </w:r>
          </w:p>
        </w:tc>
      </w:tr>
      <w:tr w:rsidR="00191FAC" w14:paraId="4D417545" w14:textId="77777777" w:rsidTr="006272C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E6B0B" w14:textId="3FB2F018" w:rsidR="00191FAC" w:rsidRPr="006272CC" w:rsidRDefault="006272CC" w:rsidP="006272CC">
            <w:pPr>
              <w:pStyle w:val="TableRow"/>
              <w:ind w:left="0"/>
              <w:rPr>
                <w:sz w:val="20"/>
                <w:szCs w:val="20"/>
              </w:rPr>
            </w:pPr>
            <w:r>
              <w:rPr>
                <w:b/>
                <w:sz w:val="20"/>
                <w:szCs w:val="20"/>
              </w:rPr>
              <w:t xml:space="preserve">Small group TA led interventions </w:t>
            </w:r>
            <w:r>
              <w:rPr>
                <w:sz w:val="20"/>
                <w:szCs w:val="20"/>
              </w:rPr>
              <w:t>to ensure gaps are targeted and learning is embedded.</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780F" w14:textId="77777777" w:rsidR="006272CC" w:rsidRDefault="006272CC" w:rsidP="006272CC">
            <w:pPr>
              <w:pStyle w:val="TableRowCentered"/>
              <w:ind w:left="0"/>
              <w:jc w:val="left"/>
              <w:rPr>
                <w:sz w:val="20"/>
              </w:rPr>
            </w:pPr>
            <w:r>
              <w:rPr>
                <w:b/>
                <w:sz w:val="20"/>
              </w:rPr>
              <w:t xml:space="preserve">EEF Toolkit- </w:t>
            </w:r>
            <w:r w:rsidRPr="00572CC0">
              <w:rPr>
                <w:sz w:val="20"/>
              </w:rPr>
              <w:t>Small group tuition has an average impact of four months’ additional progress over the course of a year.</w:t>
            </w:r>
          </w:p>
          <w:p w14:paraId="2566FE7F" w14:textId="77777777" w:rsidR="00191FAC" w:rsidRDefault="00FD243F" w:rsidP="006272CC">
            <w:pPr>
              <w:pStyle w:val="TableRowCentered"/>
              <w:jc w:val="left"/>
              <w:rPr>
                <w:sz w:val="20"/>
              </w:rPr>
            </w:pPr>
            <w:hyperlink r:id="rId21" w:history="1">
              <w:r w:rsidR="006272CC" w:rsidRPr="00AB3179">
                <w:rPr>
                  <w:rStyle w:val="Hyperlink"/>
                  <w:sz w:val="20"/>
                </w:rPr>
                <w:t>https://educationendowmentfoundation.org.uk/education-evidence/teaching-learning-toolkit/small-group-tuition</w:t>
              </w:r>
            </w:hyperlink>
          </w:p>
          <w:p w14:paraId="58D1FDA5" w14:textId="77777777" w:rsidR="006272CC" w:rsidRDefault="006272CC" w:rsidP="006272CC">
            <w:pPr>
              <w:pStyle w:val="TableRowCentered"/>
              <w:jc w:val="left"/>
              <w:rPr>
                <w:sz w:val="20"/>
              </w:rPr>
            </w:pPr>
          </w:p>
          <w:p w14:paraId="54A2DB69" w14:textId="77777777" w:rsidR="006272CC" w:rsidRDefault="006272CC" w:rsidP="006272CC">
            <w:pPr>
              <w:pStyle w:val="TableRowCentered"/>
              <w:ind w:left="0"/>
              <w:jc w:val="left"/>
              <w:rPr>
                <w:color w:val="0D0D0D" w:themeColor="text1" w:themeTint="F2"/>
                <w:sz w:val="20"/>
              </w:rPr>
            </w:pPr>
            <w:r w:rsidRPr="00F30F6F">
              <w:rPr>
                <w:b/>
                <w:color w:val="0D0D0D" w:themeColor="text1" w:themeTint="F2"/>
                <w:sz w:val="20"/>
              </w:rPr>
              <w:t>EEF Toolkit</w:t>
            </w:r>
            <w:r>
              <w:rPr>
                <w:b/>
                <w:color w:val="0D0D0D" w:themeColor="text1" w:themeTint="F2"/>
                <w:sz w:val="20"/>
              </w:rPr>
              <w:t xml:space="preserve">- </w:t>
            </w:r>
            <w:r w:rsidRPr="00FA0C16">
              <w:rPr>
                <w:color w:val="0D0D0D" w:themeColor="text1" w:themeTint="F2"/>
                <w:sz w:val="20"/>
              </w:rPr>
              <w:t>Teaching assistants can provide a large positive impact on learner outcomes</w:t>
            </w:r>
            <w:r>
              <w:rPr>
                <w:color w:val="0D0D0D" w:themeColor="text1" w:themeTint="F2"/>
                <w:sz w:val="20"/>
              </w:rPr>
              <w:t>, when effectively deployed.</w:t>
            </w:r>
          </w:p>
          <w:p w14:paraId="2F4D5BD7" w14:textId="06C82297" w:rsidR="006272CC" w:rsidRPr="00FA0C16" w:rsidRDefault="00FD243F" w:rsidP="006272CC">
            <w:pPr>
              <w:pStyle w:val="TableRowCentered"/>
              <w:jc w:val="left"/>
              <w:rPr>
                <w:sz w:val="20"/>
              </w:rPr>
            </w:pPr>
            <w:hyperlink r:id="rId22" w:history="1">
              <w:r w:rsidR="006272CC" w:rsidRPr="00AB3179">
                <w:rPr>
                  <w:rStyle w:val="Hyperlink"/>
                  <w:sz w:val="20"/>
                </w:rPr>
                <w:t>https://educationendowmentfoundation.org.uk/education-evidence/teaching-learning-toolkit/teaching-assistant-interventions</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90E96" w14:textId="759F6536" w:rsidR="00191FAC" w:rsidRPr="00FA0C16" w:rsidRDefault="00355ED4">
            <w:pPr>
              <w:pStyle w:val="TableRowCentered"/>
              <w:jc w:val="left"/>
              <w:rPr>
                <w:sz w:val="20"/>
              </w:rPr>
            </w:pPr>
            <w:r>
              <w:rPr>
                <w:sz w:val="20"/>
              </w:rPr>
              <w:t>1, 2, 5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3CF7F2E" w:rsidR="00E66558" w:rsidRDefault="009D71E8">
      <w:pPr>
        <w:spacing w:before="240" w:after="120"/>
      </w:pPr>
      <w:r>
        <w:t xml:space="preserve">Budgeted cost: £ </w:t>
      </w:r>
      <w:r w:rsidR="008776D0">
        <w:rPr>
          <w:i/>
          <w:iCs/>
        </w:rPr>
        <w:t>18,000</w:t>
      </w:r>
    </w:p>
    <w:tbl>
      <w:tblPr>
        <w:tblW w:w="5000" w:type="pct"/>
        <w:tblCellMar>
          <w:left w:w="10" w:type="dxa"/>
          <w:right w:w="10" w:type="dxa"/>
        </w:tblCellMar>
        <w:tblLook w:val="04A0" w:firstRow="1" w:lastRow="0" w:firstColumn="1" w:lastColumn="0" w:noHBand="0" w:noVBand="1"/>
      </w:tblPr>
      <w:tblGrid>
        <w:gridCol w:w="1901"/>
        <w:gridCol w:w="5819"/>
        <w:gridCol w:w="1766"/>
      </w:tblGrid>
      <w:tr w:rsidR="00E66558" w14:paraId="2A7D5537" w14:textId="77777777" w:rsidTr="00355ED4">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355ED4">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598D4B8D" w:rsidR="00E66558" w:rsidRPr="00A77E4F" w:rsidRDefault="75B83C68" w:rsidP="02BDB9E3">
            <w:pPr>
              <w:rPr>
                <w:sz w:val="20"/>
                <w:szCs w:val="20"/>
              </w:rPr>
            </w:pPr>
            <w:r w:rsidRPr="00A77E4F">
              <w:rPr>
                <w:rFonts w:eastAsia="Arial" w:cs="Arial"/>
                <w:color w:val="0D0D0D" w:themeColor="text1" w:themeTint="F2"/>
                <w:sz w:val="20"/>
                <w:szCs w:val="20"/>
              </w:rPr>
              <w:t xml:space="preserve">Utilise our </w:t>
            </w:r>
            <w:r w:rsidRPr="00A77E4F">
              <w:rPr>
                <w:rFonts w:eastAsia="Arial" w:cs="Arial"/>
                <w:b/>
                <w:color w:val="0D0D0D" w:themeColor="text1" w:themeTint="F2"/>
                <w:sz w:val="20"/>
                <w:szCs w:val="20"/>
              </w:rPr>
              <w:t>Family Support Worker</w:t>
            </w:r>
            <w:r w:rsidRPr="00A77E4F">
              <w:rPr>
                <w:rFonts w:eastAsia="Arial" w:cs="Arial"/>
                <w:color w:val="0D0D0D" w:themeColor="text1" w:themeTint="F2"/>
                <w:sz w:val="20"/>
                <w:szCs w:val="20"/>
              </w:rPr>
              <w:t xml:space="preserve"> in an outreach role in order to support families through early intervention by providing one to one and small group support and parenting advice.</w:t>
            </w:r>
          </w:p>
        </w:tc>
        <w:tc>
          <w:tcPr>
            <w:tcW w:w="5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8E7FCF" w14:textId="77777777" w:rsidR="00E66558" w:rsidRDefault="000E31E2" w:rsidP="00AB7088">
            <w:pPr>
              <w:pStyle w:val="TableRowCentered"/>
              <w:ind w:left="0"/>
              <w:jc w:val="left"/>
              <w:rPr>
                <w:sz w:val="20"/>
              </w:rPr>
            </w:pPr>
            <w:r w:rsidRPr="000E31E2">
              <w:rPr>
                <w:b/>
                <w:sz w:val="20"/>
              </w:rPr>
              <w:t xml:space="preserve">EEF Toolkit- </w:t>
            </w:r>
            <w:r>
              <w:rPr>
                <w:sz w:val="20"/>
              </w:rPr>
              <w:t>The average impact of</w:t>
            </w:r>
            <w:r w:rsidRPr="000E31E2">
              <w:rPr>
                <w:sz w:val="20"/>
              </w:rPr>
              <w:t xml:space="preserve"> Parental engagement approaches is </w:t>
            </w:r>
            <w:r w:rsidR="00AB7088">
              <w:rPr>
                <w:sz w:val="20"/>
              </w:rPr>
              <w:t xml:space="preserve">on average </w:t>
            </w:r>
            <w:r w:rsidRPr="000E31E2">
              <w:rPr>
                <w:sz w:val="20"/>
              </w:rPr>
              <w:t>an additional four months’ progress over the course of a year. There are also higher impacts for pupils with low prior attainment.</w:t>
            </w:r>
          </w:p>
          <w:p w14:paraId="1967B1A9" w14:textId="442CB94E" w:rsidR="00AB7088" w:rsidRDefault="00FD243F" w:rsidP="00AB7088">
            <w:pPr>
              <w:pStyle w:val="TableRowCentered"/>
              <w:ind w:left="0"/>
              <w:jc w:val="left"/>
              <w:rPr>
                <w:b/>
                <w:sz w:val="20"/>
              </w:rPr>
            </w:pPr>
            <w:hyperlink r:id="rId23" w:history="1">
              <w:r w:rsidR="00AB7088" w:rsidRPr="00AB3179">
                <w:rPr>
                  <w:rStyle w:val="Hyperlink"/>
                  <w:b/>
                  <w:sz w:val="20"/>
                </w:rPr>
                <w:t>https://educationendowmentfoundation.org.uk/education-evidence/teaching-learning-toolkit/parental-engagement</w:t>
              </w:r>
            </w:hyperlink>
          </w:p>
          <w:p w14:paraId="02CDBC08" w14:textId="497B0007" w:rsidR="00010F0C" w:rsidRDefault="00010F0C" w:rsidP="00AB7088">
            <w:pPr>
              <w:pStyle w:val="TableRowCentered"/>
              <w:ind w:left="0"/>
              <w:jc w:val="left"/>
              <w:rPr>
                <w:b/>
                <w:sz w:val="20"/>
              </w:rPr>
            </w:pPr>
          </w:p>
          <w:p w14:paraId="0EBCEB68" w14:textId="4E5B856F" w:rsidR="00010F0C" w:rsidRPr="00010F0C" w:rsidRDefault="00010F0C" w:rsidP="00AB7088">
            <w:pPr>
              <w:pStyle w:val="TableRowCentered"/>
              <w:ind w:left="0"/>
              <w:jc w:val="left"/>
              <w:rPr>
                <w:sz w:val="20"/>
              </w:rPr>
            </w:pPr>
            <w:r w:rsidRPr="00010F0C">
              <w:rPr>
                <w:sz w:val="20"/>
              </w:rPr>
              <w:t>Research has demonstrated that children make good progress in school when they are supported by an effective family network providing good quality parenting and ensuring that physical and emotional needs are met. Children who are not safe and settled in a nurturing environment are known to attain less well in school than their peers. Research shows that positive home school partnerships enhance the quality of leaning for all children.  This is reinforced by West-Burnham et al, 2007, in Rethinking Educational Leadership (John West-Burnham, 2009), where a modal suggests ‘that the school accounts for approximately 20 per cent of factors that influence well-being and life chances, with the social and personal factors being far more significant than the school.’</w:t>
            </w:r>
          </w:p>
          <w:p w14:paraId="2A7D5539" w14:textId="74CA8BF2" w:rsidR="00AB7088" w:rsidRPr="000E31E2" w:rsidRDefault="00AB7088" w:rsidP="00AB7088">
            <w:pPr>
              <w:pStyle w:val="TableRowCentered"/>
              <w:ind w:left="0"/>
              <w:jc w:val="left"/>
              <w:rPr>
                <w:b/>
                <w:sz w:val="20"/>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2766F155" w:rsidR="00E66558" w:rsidRPr="000E31E2" w:rsidRDefault="00355ED4">
            <w:pPr>
              <w:pStyle w:val="TableRowCentered"/>
              <w:jc w:val="left"/>
              <w:rPr>
                <w:sz w:val="20"/>
              </w:rPr>
            </w:pPr>
            <w:r>
              <w:rPr>
                <w:sz w:val="20"/>
              </w:rPr>
              <w:t xml:space="preserve">3, 4, 5, </w:t>
            </w:r>
          </w:p>
        </w:tc>
      </w:tr>
      <w:tr w:rsidR="02BDB9E3" w14:paraId="27591770" w14:textId="77777777" w:rsidTr="00355ED4">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8BD4F" w14:textId="4B4C7413" w:rsidR="00890827" w:rsidRPr="00A77E4F" w:rsidRDefault="00890827">
            <w:pPr>
              <w:rPr>
                <w:rFonts w:eastAsia="Arial" w:cs="Arial"/>
                <w:color w:val="0D0D0D" w:themeColor="text1" w:themeTint="F2"/>
                <w:sz w:val="20"/>
                <w:szCs w:val="20"/>
              </w:rPr>
            </w:pPr>
            <w:r w:rsidRPr="00A77E4F">
              <w:rPr>
                <w:rFonts w:eastAsia="Arial" w:cs="Arial"/>
                <w:color w:val="0D0D0D" w:themeColor="text1" w:themeTint="F2"/>
                <w:sz w:val="20"/>
                <w:szCs w:val="20"/>
              </w:rPr>
              <w:t xml:space="preserve">Deliver </w:t>
            </w:r>
            <w:r w:rsidRPr="00A77E4F">
              <w:rPr>
                <w:rFonts w:eastAsia="Arial" w:cs="Arial"/>
                <w:b/>
                <w:color w:val="0D0D0D" w:themeColor="text1" w:themeTint="F2"/>
                <w:sz w:val="20"/>
                <w:szCs w:val="20"/>
              </w:rPr>
              <w:t>Social and Emotional interventions</w:t>
            </w:r>
            <w:r w:rsidRPr="00A77E4F">
              <w:rPr>
                <w:rFonts w:eastAsia="Arial" w:cs="Arial"/>
                <w:color w:val="0D0D0D" w:themeColor="text1" w:themeTint="F2"/>
                <w:sz w:val="20"/>
                <w:szCs w:val="20"/>
              </w:rPr>
              <w:t xml:space="preserve"> as needed, including:</w:t>
            </w:r>
          </w:p>
          <w:p w14:paraId="02C76AA5" w14:textId="532EC1D4" w:rsidR="00890827" w:rsidRPr="00A77E4F" w:rsidRDefault="00890827">
            <w:pPr>
              <w:rPr>
                <w:rFonts w:eastAsia="Arial" w:cs="Arial"/>
                <w:color w:val="0D0D0D" w:themeColor="text1" w:themeTint="F2"/>
                <w:sz w:val="20"/>
                <w:szCs w:val="20"/>
              </w:rPr>
            </w:pPr>
            <w:r w:rsidRPr="00A77E4F">
              <w:rPr>
                <w:rFonts w:eastAsia="Arial" w:cs="Arial"/>
                <w:b/>
                <w:color w:val="0D0D0D" w:themeColor="text1" w:themeTint="F2"/>
                <w:sz w:val="20"/>
                <w:szCs w:val="20"/>
              </w:rPr>
              <w:lastRenderedPageBreak/>
              <w:t>ELSA</w:t>
            </w:r>
            <w:r w:rsidR="00A4669E">
              <w:rPr>
                <w:rFonts w:eastAsia="Arial" w:cs="Arial"/>
                <w:color w:val="0D0D0D" w:themeColor="text1" w:themeTint="F2"/>
                <w:sz w:val="20"/>
                <w:szCs w:val="20"/>
              </w:rPr>
              <w:t xml:space="preserve"> </w:t>
            </w:r>
            <w:r w:rsidRPr="00A77E4F">
              <w:rPr>
                <w:rFonts w:eastAsia="Arial" w:cs="Arial"/>
                <w:color w:val="0D0D0D" w:themeColor="text1" w:themeTint="F2"/>
                <w:sz w:val="20"/>
                <w:szCs w:val="20"/>
              </w:rPr>
              <w:t>with</w:t>
            </w:r>
            <w:r w:rsidR="00A4669E">
              <w:rPr>
                <w:rFonts w:eastAsia="Arial" w:cs="Arial"/>
                <w:color w:val="0D0D0D" w:themeColor="text1" w:themeTint="F2"/>
                <w:sz w:val="20"/>
                <w:szCs w:val="20"/>
              </w:rPr>
              <w:t xml:space="preserve"> a</w:t>
            </w:r>
            <w:r w:rsidRPr="00A77E4F">
              <w:rPr>
                <w:rFonts w:eastAsia="Arial" w:cs="Arial"/>
                <w:color w:val="0D0D0D" w:themeColor="text1" w:themeTint="F2"/>
                <w:sz w:val="20"/>
                <w:szCs w:val="20"/>
              </w:rPr>
              <w:t xml:space="preserve"> trained Teaching Assistant.</w:t>
            </w:r>
          </w:p>
          <w:p w14:paraId="55B5B089" w14:textId="23CD48D6" w:rsidR="75B83C68" w:rsidRPr="00A77E4F" w:rsidRDefault="75B83C68">
            <w:pPr>
              <w:rPr>
                <w:sz w:val="20"/>
                <w:szCs w:val="20"/>
              </w:rPr>
            </w:pPr>
            <w:r w:rsidRPr="00A77E4F">
              <w:rPr>
                <w:rFonts w:eastAsia="Arial" w:cs="Arial"/>
                <w:b/>
                <w:color w:val="0D0D0D" w:themeColor="text1" w:themeTint="F2"/>
                <w:sz w:val="20"/>
                <w:szCs w:val="20"/>
              </w:rPr>
              <w:t>Play Therapy, Thera-play and Lego Therapy</w:t>
            </w:r>
            <w:r w:rsidRPr="00A77E4F">
              <w:rPr>
                <w:rFonts w:eastAsia="Arial" w:cs="Arial"/>
                <w:color w:val="0D0D0D" w:themeColor="text1" w:themeTint="F2"/>
                <w:sz w:val="20"/>
                <w:szCs w:val="20"/>
              </w:rPr>
              <w:t xml:space="preserve"> which </w:t>
            </w:r>
            <w:r w:rsidR="00890827" w:rsidRPr="00A77E4F">
              <w:rPr>
                <w:rFonts w:eastAsia="Arial" w:cs="Arial"/>
                <w:color w:val="0D0D0D" w:themeColor="text1" w:themeTint="F2"/>
                <w:sz w:val="20"/>
                <w:szCs w:val="20"/>
              </w:rPr>
              <w:t xml:space="preserve">can </w:t>
            </w:r>
            <w:r w:rsidRPr="00A77E4F">
              <w:rPr>
                <w:rFonts w:eastAsia="Arial" w:cs="Arial"/>
                <w:color w:val="0D0D0D" w:themeColor="text1" w:themeTint="F2"/>
                <w:sz w:val="20"/>
                <w:szCs w:val="20"/>
              </w:rPr>
              <w:t>involve parents along with their children.</w:t>
            </w:r>
          </w:p>
          <w:p w14:paraId="5587B3E8" w14:textId="632D075F" w:rsidR="75B83C68" w:rsidRPr="00A77E4F" w:rsidRDefault="75B83C68" w:rsidP="02BDB9E3">
            <w:pPr>
              <w:rPr>
                <w:rFonts w:eastAsia="Arial" w:cs="Arial"/>
                <w:color w:val="0D0D0D" w:themeColor="text1" w:themeTint="F2"/>
                <w:sz w:val="20"/>
                <w:szCs w:val="20"/>
              </w:rPr>
            </w:pPr>
            <w:r w:rsidRPr="00A77E4F">
              <w:rPr>
                <w:rFonts w:eastAsia="Arial" w:cs="Arial"/>
                <w:b/>
                <w:color w:val="0D0D0D" w:themeColor="text1" w:themeTint="F2"/>
                <w:sz w:val="20"/>
                <w:szCs w:val="20"/>
              </w:rPr>
              <w:t>Art Therapy</w:t>
            </w:r>
            <w:r w:rsidRPr="00A77E4F">
              <w:rPr>
                <w:rFonts w:eastAsia="Arial" w:cs="Arial"/>
                <w:color w:val="0D0D0D" w:themeColor="text1" w:themeTint="F2"/>
                <w:sz w:val="20"/>
                <w:szCs w:val="20"/>
              </w:rPr>
              <w:t xml:space="preserve"> with trained s</w:t>
            </w:r>
            <w:r w:rsidR="00890827" w:rsidRPr="00A77E4F">
              <w:rPr>
                <w:rFonts w:eastAsia="Arial" w:cs="Arial"/>
                <w:color w:val="0D0D0D" w:themeColor="text1" w:themeTint="F2"/>
                <w:sz w:val="20"/>
                <w:szCs w:val="20"/>
              </w:rPr>
              <w:t>pecialist for individual pupils.</w:t>
            </w:r>
          </w:p>
          <w:p w14:paraId="4EDA6C8D" w14:textId="6DC8A761" w:rsidR="00890827" w:rsidRPr="00A77E4F" w:rsidRDefault="00105693" w:rsidP="00890827">
            <w:pPr>
              <w:rPr>
                <w:rFonts w:eastAsia="Arial" w:cs="Arial"/>
                <w:color w:val="0D0D0D" w:themeColor="text1" w:themeTint="F2"/>
                <w:sz w:val="20"/>
                <w:szCs w:val="20"/>
              </w:rPr>
            </w:pPr>
            <w:r>
              <w:rPr>
                <w:rFonts w:eastAsia="Arial" w:cs="Arial"/>
                <w:b/>
                <w:color w:val="0D0D0D" w:themeColor="text1" w:themeTint="F2"/>
                <w:sz w:val="20"/>
                <w:szCs w:val="20"/>
              </w:rPr>
              <w:t xml:space="preserve">School-based </w:t>
            </w:r>
            <w:r w:rsidR="00890827" w:rsidRPr="00A77E4F">
              <w:rPr>
                <w:rFonts w:eastAsia="Arial" w:cs="Arial"/>
                <w:b/>
                <w:color w:val="0D0D0D" w:themeColor="text1" w:themeTint="F2"/>
                <w:sz w:val="20"/>
                <w:szCs w:val="20"/>
              </w:rPr>
              <w:t>Counselling</w:t>
            </w:r>
            <w:r w:rsidR="00890827" w:rsidRPr="00A77E4F">
              <w:rPr>
                <w:rFonts w:eastAsia="Arial" w:cs="Arial"/>
                <w:color w:val="0D0D0D" w:themeColor="text1" w:themeTint="F2"/>
                <w:sz w:val="20"/>
                <w:szCs w:val="20"/>
              </w:rPr>
              <w:t xml:space="preserve"> with</w:t>
            </w:r>
            <w:r w:rsidR="00A4669E">
              <w:rPr>
                <w:rFonts w:eastAsia="Arial" w:cs="Arial"/>
                <w:color w:val="0D0D0D" w:themeColor="text1" w:themeTint="F2"/>
                <w:sz w:val="20"/>
                <w:szCs w:val="20"/>
              </w:rPr>
              <w:t xml:space="preserve"> an</w:t>
            </w:r>
            <w:r w:rsidR="00890827" w:rsidRPr="00A77E4F">
              <w:rPr>
                <w:rFonts w:eastAsia="Arial" w:cs="Arial"/>
                <w:color w:val="0D0D0D" w:themeColor="text1" w:themeTint="F2"/>
                <w:sz w:val="20"/>
                <w:szCs w:val="20"/>
              </w:rPr>
              <w:t xml:space="preserve"> external, trained therapist.</w:t>
            </w:r>
          </w:p>
        </w:tc>
        <w:tc>
          <w:tcPr>
            <w:tcW w:w="5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51336" w14:textId="77777777" w:rsidR="02BDB9E3" w:rsidRDefault="00572CC0" w:rsidP="02BDB9E3">
            <w:pPr>
              <w:pStyle w:val="TableRowCentered"/>
              <w:jc w:val="left"/>
              <w:rPr>
                <w:color w:val="0D0D0D" w:themeColor="text1" w:themeTint="F2"/>
                <w:sz w:val="20"/>
              </w:rPr>
            </w:pPr>
            <w:r>
              <w:rPr>
                <w:b/>
                <w:color w:val="0D0D0D" w:themeColor="text1" w:themeTint="F2"/>
                <w:sz w:val="20"/>
              </w:rPr>
              <w:lastRenderedPageBreak/>
              <w:t xml:space="preserve">EEF Toolkit- </w:t>
            </w:r>
            <w:r w:rsidRPr="00572CC0">
              <w:rPr>
                <w:color w:val="0D0D0D" w:themeColor="text1" w:themeTint="F2"/>
                <w:sz w:val="20"/>
              </w:rPr>
              <w:t>Social and emotional learning approaches have a positive impact, on average, of 4 months’ additional progress in academic outcomes over the course of an academic year.</w:t>
            </w:r>
          </w:p>
          <w:p w14:paraId="4157045C" w14:textId="4F197C50" w:rsidR="00572CC0" w:rsidRDefault="00FD243F" w:rsidP="02BDB9E3">
            <w:pPr>
              <w:pStyle w:val="TableRowCentered"/>
              <w:jc w:val="left"/>
              <w:rPr>
                <w:b/>
                <w:color w:val="0D0D0D" w:themeColor="text1" w:themeTint="F2"/>
                <w:sz w:val="20"/>
              </w:rPr>
            </w:pPr>
            <w:hyperlink r:id="rId24" w:history="1">
              <w:r w:rsidR="00572CC0" w:rsidRPr="00AB3179">
                <w:rPr>
                  <w:rStyle w:val="Hyperlink"/>
                  <w:b/>
                  <w:sz w:val="20"/>
                </w:rPr>
                <w:t>https://educationendowmentfoundation.org.uk/education-evidence/teaching-learning-toolkit/social-and-emotional-learning</w:t>
              </w:r>
            </w:hyperlink>
          </w:p>
          <w:p w14:paraId="1FC2F377" w14:textId="0D916A92" w:rsidR="00105693" w:rsidRDefault="00105693" w:rsidP="02BDB9E3">
            <w:pPr>
              <w:pStyle w:val="TableRowCentered"/>
              <w:jc w:val="left"/>
              <w:rPr>
                <w:b/>
                <w:color w:val="0D0D0D" w:themeColor="text1" w:themeTint="F2"/>
                <w:sz w:val="20"/>
              </w:rPr>
            </w:pPr>
          </w:p>
          <w:p w14:paraId="1AF39BE8" w14:textId="69819FCF" w:rsidR="00105693" w:rsidRDefault="00105693" w:rsidP="02BDB9E3">
            <w:pPr>
              <w:pStyle w:val="TableRowCentered"/>
              <w:jc w:val="left"/>
              <w:rPr>
                <w:b/>
                <w:color w:val="0D0D0D" w:themeColor="text1" w:themeTint="F2"/>
                <w:sz w:val="20"/>
              </w:rPr>
            </w:pPr>
            <w:r w:rsidRPr="00105693">
              <w:rPr>
                <w:b/>
                <w:color w:val="0D0D0D" w:themeColor="text1" w:themeTint="F2"/>
                <w:sz w:val="20"/>
              </w:rPr>
              <w:lastRenderedPageBreak/>
              <w:t xml:space="preserve">EEF Toolkit- </w:t>
            </w:r>
            <w:r w:rsidRPr="00105693">
              <w:rPr>
                <w:color w:val="0D0D0D" w:themeColor="text1" w:themeTint="F2"/>
                <w:sz w:val="20"/>
              </w:rPr>
              <w:t xml:space="preserve">The average impact of behaviour interventions is four additional months’ progress over the course of a year. Evidence suggests that, on average, behaviour interventions can produce moderate improvements in academic performance along with a decrease in problematic behaviours. </w:t>
            </w:r>
            <w:hyperlink r:id="rId25" w:history="1">
              <w:r w:rsidRPr="00AB3179">
                <w:rPr>
                  <w:rStyle w:val="Hyperlink"/>
                  <w:b/>
                  <w:sz w:val="20"/>
                </w:rPr>
                <w:t>https://educationendowmentfoundation.org.uk/education-evidence/teaching-learning-toolkit/behaviour-interventions</w:t>
              </w:r>
            </w:hyperlink>
          </w:p>
          <w:p w14:paraId="666993E1" w14:textId="7E123720" w:rsidR="00105693" w:rsidRDefault="00105693" w:rsidP="00105693">
            <w:pPr>
              <w:pStyle w:val="TableRowCentered"/>
              <w:ind w:left="0"/>
              <w:jc w:val="left"/>
              <w:rPr>
                <w:b/>
                <w:color w:val="0D0D0D" w:themeColor="text1" w:themeTint="F2"/>
                <w:sz w:val="20"/>
              </w:rPr>
            </w:pPr>
          </w:p>
          <w:p w14:paraId="70DA559D" w14:textId="77777777" w:rsidR="00DE27DD" w:rsidRDefault="00DE27DD" w:rsidP="00105693">
            <w:pPr>
              <w:pStyle w:val="TableRowCentered"/>
              <w:ind w:left="0"/>
              <w:jc w:val="left"/>
              <w:rPr>
                <w:color w:val="0D0D0D" w:themeColor="text1" w:themeTint="F2"/>
                <w:sz w:val="20"/>
              </w:rPr>
            </w:pPr>
          </w:p>
          <w:p w14:paraId="1E4BA259" w14:textId="77777777" w:rsidR="00DE27DD" w:rsidRDefault="00DE27DD" w:rsidP="00105693">
            <w:pPr>
              <w:pStyle w:val="TableRowCentered"/>
              <w:ind w:left="0"/>
              <w:jc w:val="left"/>
              <w:rPr>
                <w:color w:val="0D0D0D" w:themeColor="text1" w:themeTint="F2"/>
                <w:sz w:val="20"/>
              </w:rPr>
            </w:pPr>
          </w:p>
          <w:p w14:paraId="14002A3A" w14:textId="77777777" w:rsidR="00DE27DD" w:rsidRDefault="00DE27DD" w:rsidP="00105693">
            <w:pPr>
              <w:pStyle w:val="TableRowCentered"/>
              <w:ind w:left="0"/>
              <w:jc w:val="left"/>
              <w:rPr>
                <w:color w:val="0D0D0D" w:themeColor="text1" w:themeTint="F2"/>
                <w:sz w:val="20"/>
              </w:rPr>
            </w:pPr>
          </w:p>
          <w:p w14:paraId="4D9D2A78" w14:textId="77777777" w:rsidR="00DE27DD" w:rsidRDefault="00DE27DD" w:rsidP="00105693">
            <w:pPr>
              <w:pStyle w:val="TableRowCentered"/>
              <w:ind w:left="0"/>
              <w:jc w:val="left"/>
              <w:rPr>
                <w:color w:val="0D0D0D" w:themeColor="text1" w:themeTint="F2"/>
                <w:sz w:val="20"/>
              </w:rPr>
            </w:pPr>
          </w:p>
          <w:p w14:paraId="08A0E0C1" w14:textId="77777777" w:rsidR="00572CC0" w:rsidRDefault="00105693" w:rsidP="00A4669E">
            <w:pPr>
              <w:pStyle w:val="TableRowCentered"/>
              <w:ind w:left="0"/>
              <w:jc w:val="left"/>
              <w:rPr>
                <w:color w:val="0D0D0D" w:themeColor="text1" w:themeTint="F2"/>
                <w:sz w:val="20"/>
              </w:rPr>
            </w:pPr>
            <w:r w:rsidRPr="00105693">
              <w:rPr>
                <w:color w:val="0D0D0D" w:themeColor="text1" w:themeTint="F2"/>
                <w:sz w:val="20"/>
              </w:rPr>
              <w:t>There is evidence to suggest that targeted school-based</w:t>
            </w:r>
            <w:r w:rsidR="007616AA">
              <w:rPr>
                <w:color w:val="0D0D0D" w:themeColor="text1" w:themeTint="F2"/>
                <w:sz w:val="20"/>
              </w:rPr>
              <w:t xml:space="preserve"> counselling</w:t>
            </w:r>
            <w:r w:rsidRPr="00105693">
              <w:rPr>
                <w:color w:val="0D0D0D" w:themeColor="text1" w:themeTint="F2"/>
                <w:sz w:val="20"/>
              </w:rPr>
              <w:t xml:space="preserve"> interventions have led to improvements in wellbeing and mental health, yielding reduced levels of school exc</w:t>
            </w:r>
            <w:r>
              <w:rPr>
                <w:color w:val="0D0D0D" w:themeColor="text1" w:themeTint="F2"/>
                <w:sz w:val="20"/>
              </w:rPr>
              <w:t xml:space="preserve">lusion by </w:t>
            </w:r>
            <w:r w:rsidRPr="00105693">
              <w:rPr>
                <w:color w:val="0D0D0D" w:themeColor="text1" w:themeTint="F2"/>
                <w:sz w:val="20"/>
              </w:rPr>
              <w:t>31% and improved pupil attainment (Banerjee et al., 2014)</w:t>
            </w:r>
          </w:p>
          <w:p w14:paraId="1A8738F1" w14:textId="6D76FBA5" w:rsidR="00A4669E" w:rsidRPr="00A4669E" w:rsidRDefault="00A4669E" w:rsidP="00A4669E">
            <w:pPr>
              <w:pStyle w:val="TableRowCentered"/>
              <w:ind w:left="0"/>
              <w:jc w:val="left"/>
              <w:rPr>
                <w:color w:val="0D0D0D" w:themeColor="text1" w:themeTint="F2"/>
                <w:sz w:val="20"/>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C1364" w14:textId="3744DC4B" w:rsidR="02BDB9E3" w:rsidRPr="000E31E2" w:rsidRDefault="00355ED4" w:rsidP="02BDB9E3">
            <w:pPr>
              <w:pStyle w:val="TableRowCentered"/>
              <w:jc w:val="left"/>
              <w:rPr>
                <w:color w:val="0D0D0D" w:themeColor="text1" w:themeTint="F2"/>
                <w:sz w:val="20"/>
              </w:rPr>
            </w:pPr>
            <w:r>
              <w:rPr>
                <w:color w:val="0D0D0D" w:themeColor="text1" w:themeTint="F2"/>
                <w:sz w:val="20"/>
              </w:rPr>
              <w:lastRenderedPageBreak/>
              <w:t>2, 3, 4, 5,</w:t>
            </w:r>
          </w:p>
        </w:tc>
      </w:tr>
      <w:tr w:rsidR="007616AA" w14:paraId="5A2D28DE" w14:textId="77777777" w:rsidTr="00355ED4">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6914B" w14:textId="727CA1C1" w:rsidR="007616AA" w:rsidRPr="007616AA" w:rsidRDefault="007616AA">
            <w:pPr>
              <w:rPr>
                <w:rFonts w:eastAsia="Arial" w:cs="Arial"/>
                <w:color w:val="0D0D0D" w:themeColor="text1" w:themeTint="F2"/>
                <w:sz w:val="20"/>
                <w:szCs w:val="20"/>
              </w:rPr>
            </w:pPr>
            <w:r>
              <w:rPr>
                <w:rFonts w:eastAsia="Arial" w:cs="Arial"/>
                <w:b/>
                <w:color w:val="0D0D0D" w:themeColor="text1" w:themeTint="F2"/>
                <w:sz w:val="20"/>
                <w:szCs w:val="20"/>
              </w:rPr>
              <w:t xml:space="preserve">Trauma Training </w:t>
            </w:r>
            <w:r>
              <w:rPr>
                <w:rFonts w:eastAsia="Arial" w:cs="Arial"/>
                <w:color w:val="0D0D0D" w:themeColor="text1" w:themeTint="F2"/>
                <w:sz w:val="20"/>
                <w:szCs w:val="20"/>
              </w:rPr>
              <w:t xml:space="preserve">for whole school staff to support behaviour management approaches and enrich school ethos. </w:t>
            </w:r>
          </w:p>
        </w:tc>
        <w:tc>
          <w:tcPr>
            <w:tcW w:w="5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27C48" w14:textId="77777777" w:rsidR="007616AA" w:rsidRDefault="007616AA" w:rsidP="007616AA">
            <w:pPr>
              <w:pStyle w:val="TableRowCentered"/>
              <w:jc w:val="left"/>
              <w:rPr>
                <w:b/>
                <w:color w:val="0D0D0D" w:themeColor="text1" w:themeTint="F2"/>
                <w:sz w:val="20"/>
              </w:rPr>
            </w:pPr>
            <w:r w:rsidRPr="00105693">
              <w:rPr>
                <w:b/>
                <w:color w:val="0D0D0D" w:themeColor="text1" w:themeTint="F2"/>
                <w:sz w:val="20"/>
              </w:rPr>
              <w:t xml:space="preserve">EEF Toolkit- </w:t>
            </w:r>
            <w:r w:rsidRPr="00105693">
              <w:rPr>
                <w:color w:val="0D0D0D" w:themeColor="text1" w:themeTint="F2"/>
                <w:sz w:val="20"/>
              </w:rPr>
              <w:t xml:space="preserve">The average impact of behaviour interventions is four additional months’ progress over the course of a year. Evidence suggests that, on average, behaviour interventions can produce moderate improvements in academic performance along with a decrease in problematic behaviours. </w:t>
            </w:r>
            <w:hyperlink r:id="rId26" w:history="1">
              <w:r w:rsidRPr="00AB3179">
                <w:rPr>
                  <w:rStyle w:val="Hyperlink"/>
                  <w:b/>
                  <w:sz w:val="20"/>
                </w:rPr>
                <w:t>https://educationendowmentfoundation.org.uk/education-evidence/teaching-learning-toolkit/behaviour-interventions</w:t>
              </w:r>
            </w:hyperlink>
          </w:p>
          <w:p w14:paraId="51D0C655" w14:textId="77777777" w:rsidR="007616AA" w:rsidRDefault="007616AA" w:rsidP="02BDB9E3">
            <w:pPr>
              <w:pStyle w:val="TableRowCentered"/>
              <w:jc w:val="left"/>
              <w:rPr>
                <w:b/>
                <w:color w:val="0D0D0D" w:themeColor="text1" w:themeTint="F2"/>
                <w:sz w:val="20"/>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58DC9" w14:textId="4D63A72F" w:rsidR="007616AA" w:rsidRPr="000E31E2" w:rsidRDefault="00355ED4" w:rsidP="02BDB9E3">
            <w:pPr>
              <w:pStyle w:val="TableRowCentered"/>
              <w:jc w:val="left"/>
              <w:rPr>
                <w:color w:val="0D0D0D" w:themeColor="text1" w:themeTint="F2"/>
                <w:sz w:val="20"/>
              </w:rPr>
            </w:pPr>
            <w:r>
              <w:rPr>
                <w:color w:val="0D0D0D" w:themeColor="text1" w:themeTint="F2"/>
                <w:sz w:val="20"/>
              </w:rPr>
              <w:t>2, 5</w:t>
            </w:r>
          </w:p>
        </w:tc>
      </w:tr>
      <w:tr w:rsidR="00890827" w14:paraId="6FB37F34" w14:textId="77777777" w:rsidTr="00355ED4">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C580A" w14:textId="3562084B" w:rsidR="00890827" w:rsidRPr="00A77E4F" w:rsidRDefault="00890827" w:rsidP="00A77E4F">
            <w:pPr>
              <w:rPr>
                <w:rFonts w:eastAsia="Arial" w:cs="Arial"/>
                <w:color w:val="0D0D0D" w:themeColor="text1" w:themeTint="F2"/>
                <w:sz w:val="20"/>
                <w:szCs w:val="20"/>
              </w:rPr>
            </w:pPr>
            <w:r w:rsidRPr="00A77E4F">
              <w:rPr>
                <w:rFonts w:eastAsia="Arial" w:cs="Arial"/>
                <w:color w:val="0D0D0D" w:themeColor="text1" w:themeTint="F2"/>
                <w:sz w:val="20"/>
                <w:szCs w:val="20"/>
              </w:rPr>
              <w:t xml:space="preserve">Building </w:t>
            </w:r>
            <w:r w:rsidRPr="00A77E4F">
              <w:rPr>
                <w:rFonts w:eastAsia="Arial" w:cs="Arial"/>
                <w:b/>
                <w:color w:val="0D0D0D" w:themeColor="text1" w:themeTint="F2"/>
                <w:sz w:val="20"/>
                <w:szCs w:val="20"/>
              </w:rPr>
              <w:t>Cultural Capital</w:t>
            </w:r>
            <w:r w:rsidRPr="00A77E4F">
              <w:rPr>
                <w:rFonts w:eastAsia="Arial" w:cs="Arial"/>
                <w:color w:val="0D0D0D" w:themeColor="text1" w:themeTint="F2"/>
                <w:sz w:val="20"/>
                <w:szCs w:val="20"/>
              </w:rPr>
              <w:t xml:space="preserve"> through ensuring provision of, and subsidising</w:t>
            </w:r>
            <w:r w:rsidR="00A77E4F" w:rsidRPr="00A77E4F">
              <w:rPr>
                <w:rFonts w:eastAsia="Arial" w:cs="Arial"/>
                <w:color w:val="0D0D0D" w:themeColor="text1" w:themeTint="F2"/>
                <w:sz w:val="20"/>
                <w:szCs w:val="20"/>
              </w:rPr>
              <w:t>, school trips, residential visits, after school clubs, outdoor learning, visitors to school, sports and other local events.</w:t>
            </w:r>
          </w:p>
        </w:tc>
        <w:tc>
          <w:tcPr>
            <w:tcW w:w="5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D1FEA" w14:textId="77777777" w:rsidR="00890827" w:rsidRDefault="00572CC0" w:rsidP="00572CC0">
            <w:pPr>
              <w:pStyle w:val="TableRowCentered"/>
              <w:ind w:left="0"/>
              <w:jc w:val="left"/>
              <w:rPr>
                <w:color w:val="0D0D0D" w:themeColor="text1" w:themeTint="F2"/>
                <w:sz w:val="20"/>
              </w:rPr>
            </w:pPr>
            <w:r>
              <w:rPr>
                <w:b/>
                <w:color w:val="0D0D0D" w:themeColor="text1" w:themeTint="F2"/>
                <w:sz w:val="20"/>
              </w:rPr>
              <w:t xml:space="preserve">EEF Toolkit- </w:t>
            </w:r>
            <w:r w:rsidRPr="00572CC0">
              <w:rPr>
                <w:color w:val="0D0D0D" w:themeColor="text1" w:themeTint="F2"/>
                <w:sz w:val="20"/>
              </w:rPr>
              <w:t>Arts participation approaches can have a positive impact on academic outcomes in other areas of the curriculum.</w:t>
            </w:r>
          </w:p>
          <w:p w14:paraId="606F0046" w14:textId="1F246022" w:rsidR="00572CC0" w:rsidRDefault="00FD243F" w:rsidP="00572CC0">
            <w:pPr>
              <w:pStyle w:val="TableRowCentered"/>
              <w:ind w:left="0"/>
              <w:jc w:val="left"/>
              <w:rPr>
                <w:color w:val="0D0D0D" w:themeColor="text1" w:themeTint="F2"/>
                <w:sz w:val="20"/>
              </w:rPr>
            </w:pPr>
            <w:hyperlink r:id="rId27" w:history="1">
              <w:r w:rsidR="00572CC0" w:rsidRPr="00AB3179">
                <w:rPr>
                  <w:rStyle w:val="Hyperlink"/>
                  <w:sz w:val="20"/>
                </w:rPr>
                <w:t>https://educationendowmentfoundation.org.uk/education-evidence/teaching-learning-toolkit/arts-participation</w:t>
              </w:r>
            </w:hyperlink>
          </w:p>
          <w:p w14:paraId="7EDA3525" w14:textId="5F411FD4" w:rsidR="00572CC0" w:rsidRPr="00572CC0" w:rsidRDefault="00572CC0" w:rsidP="00572CC0">
            <w:pPr>
              <w:pStyle w:val="TableRowCentered"/>
              <w:ind w:left="0"/>
              <w:jc w:val="left"/>
              <w:rPr>
                <w:color w:val="0D0D0D" w:themeColor="text1" w:themeTint="F2"/>
                <w:sz w:val="20"/>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5D184" w14:textId="2B242C61" w:rsidR="00890827" w:rsidRPr="000E31E2" w:rsidRDefault="00355ED4" w:rsidP="00355ED4">
            <w:pPr>
              <w:pStyle w:val="TableRowCentered"/>
              <w:ind w:left="0"/>
              <w:jc w:val="left"/>
              <w:rPr>
                <w:color w:val="0D0D0D" w:themeColor="text1" w:themeTint="F2"/>
                <w:sz w:val="20"/>
              </w:rPr>
            </w:pPr>
            <w:r>
              <w:rPr>
                <w:color w:val="0D0D0D" w:themeColor="text1" w:themeTint="F2"/>
                <w:sz w:val="20"/>
              </w:rPr>
              <w:t>2, 3, 4, 5, 6</w:t>
            </w:r>
          </w:p>
        </w:tc>
      </w:tr>
      <w:tr w:rsidR="00010F0C" w14:paraId="1305E99D" w14:textId="77777777" w:rsidTr="00355ED4">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B1871" w14:textId="74B2728C" w:rsidR="00010F0C" w:rsidRPr="00425AAD" w:rsidRDefault="00010F0C" w:rsidP="00010F0C">
            <w:pPr>
              <w:spacing w:after="0" w:line="240" w:lineRule="auto"/>
              <w:rPr>
                <w:rFonts w:cs="Arial"/>
                <w:color w:val="auto"/>
                <w:sz w:val="20"/>
                <w:szCs w:val="20"/>
              </w:rPr>
            </w:pPr>
            <w:r w:rsidRPr="7453EFE6">
              <w:rPr>
                <w:rFonts w:cs="Arial"/>
                <w:sz w:val="20"/>
                <w:szCs w:val="20"/>
              </w:rPr>
              <w:t xml:space="preserve">Continue with </w:t>
            </w:r>
            <w:r>
              <w:rPr>
                <w:rFonts w:cs="Arial"/>
                <w:sz w:val="20"/>
                <w:szCs w:val="20"/>
              </w:rPr>
              <w:t>embedded</w:t>
            </w:r>
            <w:r w:rsidRPr="7453EFE6">
              <w:rPr>
                <w:rFonts w:cs="Arial"/>
                <w:sz w:val="20"/>
                <w:szCs w:val="20"/>
              </w:rPr>
              <w:t xml:space="preserve"> </w:t>
            </w:r>
            <w:r w:rsidR="00A4669E">
              <w:rPr>
                <w:rFonts w:cs="Arial"/>
                <w:b/>
                <w:sz w:val="20"/>
                <w:szCs w:val="20"/>
              </w:rPr>
              <w:t>whole school focus on Characteristics of L</w:t>
            </w:r>
            <w:r w:rsidRPr="00010F0C">
              <w:rPr>
                <w:rFonts w:cs="Arial"/>
                <w:b/>
                <w:sz w:val="20"/>
                <w:szCs w:val="20"/>
              </w:rPr>
              <w:t>earning</w:t>
            </w:r>
            <w:r w:rsidRPr="7453EFE6">
              <w:rPr>
                <w:rFonts w:cs="Arial"/>
                <w:sz w:val="20"/>
                <w:szCs w:val="20"/>
              </w:rPr>
              <w:t>, in</w:t>
            </w:r>
            <w:r w:rsidR="00A4669E">
              <w:rPr>
                <w:rFonts w:cs="Arial"/>
                <w:sz w:val="20"/>
                <w:szCs w:val="20"/>
              </w:rPr>
              <w:t>cluding the Learning p</w:t>
            </w:r>
            <w:r>
              <w:rPr>
                <w:rFonts w:cs="Arial"/>
                <w:sz w:val="20"/>
                <w:szCs w:val="20"/>
              </w:rPr>
              <w:t>it and a Growth M</w:t>
            </w:r>
            <w:r w:rsidRPr="7453EFE6">
              <w:rPr>
                <w:rFonts w:cs="Arial"/>
                <w:sz w:val="20"/>
                <w:szCs w:val="20"/>
              </w:rPr>
              <w:t xml:space="preserve">indset, alongside teaching the </w:t>
            </w:r>
            <w:proofErr w:type="spellStart"/>
            <w:r w:rsidRPr="7453EFE6">
              <w:rPr>
                <w:rFonts w:cs="Arial"/>
                <w:sz w:val="20"/>
                <w:szCs w:val="20"/>
              </w:rPr>
              <w:t>Heart</w:t>
            </w:r>
            <w:r w:rsidR="00A4669E">
              <w:rPr>
                <w:rFonts w:cs="Arial"/>
                <w:sz w:val="20"/>
                <w:szCs w:val="20"/>
              </w:rPr>
              <w:t>S</w:t>
            </w:r>
            <w:r w:rsidRPr="7453EFE6">
              <w:rPr>
                <w:rFonts w:cs="Arial"/>
                <w:sz w:val="20"/>
                <w:szCs w:val="20"/>
              </w:rPr>
              <w:t>ma</w:t>
            </w:r>
            <w:r>
              <w:rPr>
                <w:rFonts w:cs="Arial"/>
                <w:sz w:val="20"/>
                <w:szCs w:val="20"/>
              </w:rPr>
              <w:t>rt</w:t>
            </w:r>
            <w:proofErr w:type="spellEnd"/>
            <w:r>
              <w:rPr>
                <w:rFonts w:cs="Arial"/>
                <w:sz w:val="20"/>
                <w:szCs w:val="20"/>
              </w:rPr>
              <w:t xml:space="preserve"> principles and</w:t>
            </w:r>
            <w:r w:rsidR="00A4669E">
              <w:rPr>
                <w:rFonts w:cs="Arial"/>
                <w:sz w:val="20"/>
                <w:szCs w:val="20"/>
              </w:rPr>
              <w:t xml:space="preserve"> </w:t>
            </w:r>
            <w:r w:rsidR="00B80779">
              <w:rPr>
                <w:rFonts w:cs="Arial"/>
                <w:sz w:val="20"/>
                <w:szCs w:val="20"/>
              </w:rPr>
              <w:t>the introduction</w:t>
            </w:r>
            <w:r>
              <w:rPr>
                <w:rFonts w:cs="Arial"/>
                <w:sz w:val="20"/>
                <w:szCs w:val="20"/>
              </w:rPr>
              <w:t xml:space="preserve"> of My</w:t>
            </w:r>
            <w:r w:rsidR="00A4669E">
              <w:rPr>
                <w:rFonts w:cs="Arial"/>
                <w:sz w:val="20"/>
                <w:szCs w:val="20"/>
              </w:rPr>
              <w:t xml:space="preserve"> </w:t>
            </w:r>
            <w:r>
              <w:rPr>
                <w:rFonts w:cs="Arial"/>
                <w:sz w:val="20"/>
                <w:szCs w:val="20"/>
              </w:rPr>
              <w:t>Happy</w:t>
            </w:r>
            <w:r w:rsidR="00A4669E">
              <w:rPr>
                <w:rFonts w:cs="Arial"/>
                <w:sz w:val="20"/>
                <w:szCs w:val="20"/>
              </w:rPr>
              <w:t xml:space="preserve"> </w:t>
            </w:r>
            <w:r>
              <w:rPr>
                <w:rFonts w:cs="Arial"/>
                <w:sz w:val="20"/>
                <w:szCs w:val="20"/>
              </w:rPr>
              <w:t>Mind.</w:t>
            </w:r>
            <w:r w:rsidRPr="7453EFE6">
              <w:rPr>
                <w:rFonts w:cs="Arial"/>
                <w:sz w:val="20"/>
                <w:szCs w:val="20"/>
              </w:rPr>
              <w:t xml:space="preserve"> </w:t>
            </w:r>
          </w:p>
          <w:p w14:paraId="17A55694" w14:textId="77777777" w:rsidR="00010F0C" w:rsidRPr="00A77E4F" w:rsidRDefault="00010F0C" w:rsidP="00A77E4F">
            <w:pPr>
              <w:rPr>
                <w:rFonts w:eastAsia="Arial" w:cs="Arial"/>
                <w:color w:val="0D0D0D" w:themeColor="text1" w:themeTint="F2"/>
                <w:sz w:val="20"/>
                <w:szCs w:val="20"/>
              </w:rPr>
            </w:pPr>
          </w:p>
        </w:tc>
        <w:tc>
          <w:tcPr>
            <w:tcW w:w="5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D4F49" w14:textId="5F1BDE40" w:rsidR="00010F0C" w:rsidRPr="00010F0C" w:rsidRDefault="00010F0C" w:rsidP="00A4669E">
            <w:pPr>
              <w:pStyle w:val="TableRowCentered"/>
              <w:ind w:left="0"/>
              <w:jc w:val="left"/>
              <w:rPr>
                <w:color w:val="0D0D0D" w:themeColor="text1" w:themeTint="F2"/>
                <w:sz w:val="20"/>
              </w:rPr>
            </w:pPr>
            <w:r w:rsidRPr="00010F0C">
              <w:rPr>
                <w:color w:val="0D0D0D" w:themeColor="text1" w:themeTint="F2"/>
                <w:sz w:val="20"/>
              </w:rPr>
              <w:lastRenderedPageBreak/>
              <w:t xml:space="preserve">Evidence stemmed from reviews of the Early Years Foundation Stage curriculum and the importance of teachers developing an understanding of how their pupils learn.  We have considered this information, along with </w:t>
            </w:r>
            <w:r w:rsidR="007E7187">
              <w:rPr>
                <w:color w:val="0D0D0D" w:themeColor="text1" w:themeTint="F2"/>
                <w:sz w:val="20"/>
              </w:rPr>
              <w:t xml:space="preserve">DfE guidance: Mental Health and Behaviour in Schools, </w:t>
            </w:r>
            <w:r w:rsidRPr="00010F0C">
              <w:rPr>
                <w:color w:val="0D0D0D" w:themeColor="text1" w:themeTint="F2"/>
                <w:sz w:val="20"/>
              </w:rPr>
              <w:t>which states that ‘Schools offer important opportunities to prevent mental health problems by promoting resilience. Providing pupils with inner resources that they can draw on as a buffer when negative or stressful things happen helps them to thrive even in the face of significant challenges.’</w:t>
            </w:r>
          </w:p>
          <w:p w14:paraId="3F72DAA7" w14:textId="6502164B" w:rsidR="00010F0C" w:rsidRPr="00010F0C" w:rsidRDefault="00A4669E" w:rsidP="00010F0C">
            <w:pPr>
              <w:pStyle w:val="TableRowCentered"/>
              <w:ind w:left="0"/>
              <w:jc w:val="left"/>
              <w:rPr>
                <w:color w:val="0D0D0D" w:themeColor="text1" w:themeTint="F2"/>
                <w:sz w:val="20"/>
              </w:rPr>
            </w:pPr>
            <w:r>
              <w:rPr>
                <w:color w:val="0D0D0D" w:themeColor="text1" w:themeTint="F2"/>
                <w:sz w:val="20"/>
              </w:rPr>
              <w:t>‘</w:t>
            </w:r>
            <w:r w:rsidR="00010F0C" w:rsidRPr="00010F0C">
              <w:rPr>
                <w:color w:val="0D0D0D" w:themeColor="text1" w:themeTint="F2"/>
                <w:sz w:val="20"/>
              </w:rPr>
              <w:t xml:space="preserve">In addition, Emotional intelligence is, of course, important for good communication with others – and is therefore a gateway to better learning, friendships, academic success and </w:t>
            </w:r>
            <w:r w:rsidR="00010F0C" w:rsidRPr="00010F0C">
              <w:rPr>
                <w:color w:val="0D0D0D" w:themeColor="text1" w:themeTint="F2"/>
                <w:sz w:val="20"/>
              </w:rPr>
              <w:lastRenderedPageBreak/>
              <w:t>employment. Skills such as these developed in our formative years at school often provide the foundation for future habits later on in life.</w:t>
            </w:r>
            <w:r>
              <w:rPr>
                <w:color w:val="0D0D0D" w:themeColor="text1" w:themeTint="F2"/>
                <w:sz w:val="20"/>
              </w:rPr>
              <w:t>’</w:t>
            </w:r>
          </w:p>
          <w:p w14:paraId="3CF73472" w14:textId="764808AC" w:rsidR="00010F0C" w:rsidRDefault="00010F0C" w:rsidP="00010F0C">
            <w:pPr>
              <w:pStyle w:val="TableRowCentered"/>
              <w:ind w:left="0"/>
              <w:jc w:val="left"/>
              <w:rPr>
                <w:b/>
                <w:color w:val="0D0D0D" w:themeColor="text1" w:themeTint="F2"/>
                <w:sz w:val="20"/>
              </w:rPr>
            </w:pPr>
            <w:r w:rsidRPr="00010F0C">
              <w:rPr>
                <w:color w:val="0D0D0D" w:themeColor="text1" w:themeTint="F2"/>
                <w:sz w:val="20"/>
              </w:rPr>
              <w:t>We have also considered information from the Ofsted document ‘Unknown children- destined for disadvantage’ (July 2016), which acknowledges that achievement in English and maths ‘is built on a child’s understanding that everyone has something to say – ideas, views and o</w:t>
            </w:r>
            <w:r w:rsidR="007E7187">
              <w:rPr>
                <w:color w:val="0D0D0D" w:themeColor="text1" w:themeTint="F2"/>
                <w:sz w:val="20"/>
              </w:rPr>
              <w:t>pinions are what make us unique.</w:t>
            </w:r>
            <w:r w:rsidRPr="00010F0C">
              <w:rPr>
                <w:color w:val="0D0D0D" w:themeColor="text1" w:themeTint="F2"/>
                <w:sz w:val="20"/>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3DA98" w14:textId="1454EB05" w:rsidR="00010F0C" w:rsidRPr="000E31E2" w:rsidRDefault="00355ED4" w:rsidP="02BDB9E3">
            <w:pPr>
              <w:pStyle w:val="TableRowCentered"/>
              <w:jc w:val="left"/>
              <w:rPr>
                <w:color w:val="0D0D0D" w:themeColor="text1" w:themeTint="F2"/>
                <w:sz w:val="20"/>
              </w:rPr>
            </w:pPr>
            <w:r>
              <w:rPr>
                <w:color w:val="0D0D0D" w:themeColor="text1" w:themeTint="F2"/>
                <w:sz w:val="20"/>
              </w:rPr>
              <w:lastRenderedPageBreak/>
              <w:t>2, 4, 5,</w:t>
            </w:r>
          </w:p>
        </w:tc>
      </w:tr>
    </w:tbl>
    <w:p w14:paraId="2A7D5540" w14:textId="77777777" w:rsidR="00E66558" w:rsidRDefault="00E66558">
      <w:pPr>
        <w:spacing w:before="240" w:after="0"/>
        <w:rPr>
          <w:b/>
          <w:bCs/>
          <w:color w:val="104F75"/>
          <w:sz w:val="28"/>
          <w:szCs w:val="28"/>
        </w:rPr>
      </w:pPr>
    </w:p>
    <w:p w14:paraId="2A7D5541" w14:textId="4C480370" w:rsidR="00E66558" w:rsidRDefault="009D71E8" w:rsidP="00120AB1">
      <w:r>
        <w:rPr>
          <w:b/>
          <w:bCs/>
          <w:color w:val="104F75"/>
          <w:sz w:val="28"/>
          <w:szCs w:val="28"/>
        </w:rPr>
        <w:t xml:space="preserve">Total budgeted cost: £ </w:t>
      </w:r>
      <w:r w:rsidR="005008E4">
        <w:rPr>
          <w:i/>
          <w:iCs/>
          <w:color w:val="104F75"/>
          <w:sz w:val="28"/>
          <w:szCs w:val="28"/>
        </w:rPr>
        <w:t>128,459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DD2589C" w:rsidR="00E66558" w:rsidRDefault="009D71E8">
      <w:r>
        <w:t xml:space="preserve">This details the impact that our pupil premium activity had on pupils in the </w:t>
      </w:r>
      <w:r w:rsidR="00997014" w:rsidRPr="00997014">
        <w:rPr>
          <w:b/>
        </w:rPr>
        <w:t>2021 to 2022</w:t>
      </w:r>
      <w:r>
        <w:t xml:space="preserve"> academic year. </w:t>
      </w:r>
    </w:p>
    <w:tbl>
      <w:tblPr>
        <w:tblW w:w="9493" w:type="dxa"/>
        <w:tblCellMar>
          <w:left w:w="10" w:type="dxa"/>
          <w:right w:w="10" w:type="dxa"/>
        </w:tblCellMar>
        <w:tblLook w:val="04A0" w:firstRow="1" w:lastRow="0" w:firstColumn="1" w:lastColumn="0" w:noHBand="0" w:noVBand="1"/>
      </w:tblPr>
      <w:tblGrid>
        <w:gridCol w:w="3539"/>
        <w:gridCol w:w="5954"/>
      </w:tblGrid>
      <w:tr w:rsidR="00A329E4" w14:paraId="2A7D5547" w14:textId="77777777" w:rsidTr="00A329E4">
        <w:trPr>
          <w:trHeight w:val="283"/>
        </w:trPr>
        <w:tc>
          <w:tcPr>
            <w:tcW w:w="35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2E9FD1D" w14:textId="0D77BDF5" w:rsidR="00A329E4" w:rsidRDefault="00A329E4" w:rsidP="00A329E4">
            <w:pPr>
              <w:spacing w:before="120"/>
            </w:pPr>
            <w:r>
              <w:t>Intended outcome</w:t>
            </w:r>
          </w:p>
        </w:tc>
        <w:tc>
          <w:tcPr>
            <w:tcW w:w="59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7D5546" w14:textId="06837275" w:rsidR="00A329E4" w:rsidRDefault="00A329E4" w:rsidP="00A329E4">
            <w:pPr>
              <w:spacing w:before="120"/>
            </w:pPr>
            <w:r>
              <w:t>Impact</w:t>
            </w:r>
          </w:p>
        </w:tc>
      </w:tr>
      <w:tr w:rsidR="00A329E4" w14:paraId="4C56AE37" w14:textId="77777777" w:rsidTr="00A329E4">
        <w:trPr>
          <w:trHeight w:val="28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02EA" w14:textId="6D86AEFA" w:rsidR="00A329E4" w:rsidRDefault="00A329E4" w:rsidP="00A329E4">
            <w:pPr>
              <w:spacing w:before="120"/>
            </w:pPr>
            <w:r w:rsidRPr="00D64FF1">
              <w:rPr>
                <w:sz w:val="22"/>
                <w:szCs w:val="22"/>
              </w:rPr>
              <w:t>Improved progress and attainment in reading.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6566B13" w14:textId="33BA9C92" w:rsidR="00A329E4" w:rsidRDefault="003D5F30" w:rsidP="0079596B">
            <w:pPr>
              <w:spacing w:before="120"/>
            </w:pPr>
            <w:r w:rsidRPr="003D5F30">
              <w:rPr>
                <w:sz w:val="20"/>
              </w:rPr>
              <w:t>Gap o</w:t>
            </w:r>
            <w:r>
              <w:rPr>
                <w:sz w:val="20"/>
              </w:rPr>
              <w:t>f</w:t>
            </w:r>
            <w:r w:rsidRPr="003D5F30">
              <w:rPr>
                <w:sz w:val="20"/>
              </w:rPr>
              <w:t xml:space="preserve"> 6% existed between</w:t>
            </w:r>
            <w:r>
              <w:rPr>
                <w:sz w:val="20"/>
              </w:rPr>
              <w:t xml:space="preserve"> PP and non PP children at the end of KS2, with progress being slightly below for PP children.  </w:t>
            </w:r>
            <w:r w:rsidR="000E0A61">
              <w:rPr>
                <w:sz w:val="20"/>
              </w:rPr>
              <w:t xml:space="preserve">For all cohorts, our end of year internal data showed that progress for PP children was in line with or exceeding that of non PP children. </w:t>
            </w:r>
            <w:r>
              <w:rPr>
                <w:sz w:val="20"/>
              </w:rPr>
              <w:t xml:space="preserve">It </w:t>
            </w:r>
            <w:r w:rsidR="000E0A61">
              <w:rPr>
                <w:sz w:val="20"/>
              </w:rPr>
              <w:t>is</w:t>
            </w:r>
            <w:r>
              <w:rPr>
                <w:sz w:val="20"/>
              </w:rPr>
              <w:t xml:space="preserve"> </w:t>
            </w:r>
            <w:r w:rsidR="0079596B">
              <w:rPr>
                <w:sz w:val="20"/>
              </w:rPr>
              <w:t>recognised</w:t>
            </w:r>
            <w:r>
              <w:rPr>
                <w:sz w:val="20"/>
              </w:rPr>
              <w:t xml:space="preserve"> that all children benefited from whole class shared reading lessons, with individual pupils receiving additional small group or individual support to target their learning needs.  </w:t>
            </w:r>
            <w:r w:rsidR="0079596B">
              <w:rPr>
                <w:sz w:val="20"/>
              </w:rPr>
              <w:t xml:space="preserve">Our new phonics programme was implemented and the impact was starting to be seen.  </w:t>
            </w:r>
            <w:r>
              <w:rPr>
                <w:sz w:val="20"/>
              </w:rPr>
              <w:t>This approach will continue in 2022-23.</w:t>
            </w:r>
          </w:p>
        </w:tc>
      </w:tr>
      <w:tr w:rsidR="00A329E4" w14:paraId="6EB2D272" w14:textId="77777777" w:rsidTr="00A329E4">
        <w:trPr>
          <w:trHeight w:val="28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D31A" w14:textId="62F3B171" w:rsidR="00A329E4" w:rsidRDefault="00A329E4" w:rsidP="00A329E4">
            <w:pPr>
              <w:spacing w:before="120"/>
            </w:pPr>
            <w:r w:rsidRPr="00D64FF1">
              <w:rPr>
                <w:sz w:val="22"/>
                <w:szCs w:val="22"/>
              </w:rPr>
              <w:t>Improved progress and attainment in writing.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3848A19" w14:textId="07ACBE04" w:rsidR="00A329E4" w:rsidRPr="003D5F30" w:rsidRDefault="003D5F30" w:rsidP="000E0A61">
            <w:pPr>
              <w:spacing w:before="120"/>
              <w:rPr>
                <w:sz w:val="20"/>
              </w:rPr>
            </w:pPr>
            <w:r>
              <w:rPr>
                <w:sz w:val="20"/>
              </w:rPr>
              <w:t xml:space="preserve">Gap of 18% between PP and non PP children at the end of KS2, with progress being just below for PP children.  </w:t>
            </w:r>
            <w:r w:rsidR="000E0A61">
              <w:rPr>
                <w:sz w:val="20"/>
              </w:rPr>
              <w:t xml:space="preserve">For almost all cohorts, our end of year internal data showed that progress for PP children was in line with or exceeding that of non PP children. </w:t>
            </w:r>
            <w:r>
              <w:rPr>
                <w:sz w:val="20"/>
              </w:rPr>
              <w:t xml:space="preserve">Targeting of transcription skills </w:t>
            </w:r>
            <w:r w:rsidR="000E0A61">
              <w:rPr>
                <w:sz w:val="20"/>
              </w:rPr>
              <w:t xml:space="preserve">is </w:t>
            </w:r>
            <w:r>
              <w:rPr>
                <w:sz w:val="20"/>
              </w:rPr>
              <w:t>to be a priority for 2022-23- new spelling and handwriting program</w:t>
            </w:r>
            <w:r w:rsidR="0079596B">
              <w:rPr>
                <w:sz w:val="20"/>
              </w:rPr>
              <w:t xml:space="preserve">mes to be followed consistently, greater focus to be given to developing sentence security </w:t>
            </w:r>
            <w:r>
              <w:rPr>
                <w:sz w:val="20"/>
              </w:rPr>
              <w:t>and further opportunities for writing moderation to be planned.</w:t>
            </w:r>
          </w:p>
        </w:tc>
      </w:tr>
      <w:tr w:rsidR="00A329E4" w14:paraId="7F5CD914" w14:textId="77777777" w:rsidTr="00A329E4">
        <w:trPr>
          <w:trHeight w:val="28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8731" w14:textId="39EB295F" w:rsidR="00A329E4" w:rsidRDefault="00A329E4" w:rsidP="00A329E4">
            <w:pPr>
              <w:spacing w:before="120"/>
            </w:pPr>
            <w:r w:rsidRPr="00D64FF1">
              <w:rPr>
                <w:sz w:val="22"/>
                <w:szCs w:val="22"/>
              </w:rPr>
              <w:t>Improved progress and attainment in maths.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07B2590" w14:textId="400ADC1E" w:rsidR="00A329E4" w:rsidRDefault="003D5F30" w:rsidP="00A329E4">
            <w:pPr>
              <w:spacing w:before="120"/>
            </w:pPr>
            <w:r w:rsidRPr="003D5F30">
              <w:rPr>
                <w:sz w:val="20"/>
              </w:rPr>
              <w:t>Gap of 18% b</w:t>
            </w:r>
            <w:r>
              <w:rPr>
                <w:sz w:val="20"/>
              </w:rPr>
              <w:t xml:space="preserve">etween PP and non PP children at the end of KS2, with progress being just below for PP children.  </w:t>
            </w:r>
            <w:r w:rsidR="000E0A61">
              <w:rPr>
                <w:sz w:val="20"/>
              </w:rPr>
              <w:t xml:space="preserve">For almost all cohorts, our end of year internal data showed that progress for PP children was in line with or exceeding that of non PP children. </w:t>
            </w:r>
            <w:r>
              <w:rPr>
                <w:sz w:val="20"/>
              </w:rPr>
              <w:t xml:space="preserve">Impact of the mastery approach and grouped teaching in KS2 </w:t>
            </w:r>
            <w:r w:rsidR="000E0A61">
              <w:rPr>
                <w:sz w:val="20"/>
              </w:rPr>
              <w:t xml:space="preserve">is </w:t>
            </w:r>
            <w:r>
              <w:rPr>
                <w:sz w:val="20"/>
              </w:rPr>
              <w:t>being seen, which will continue in 2022-23</w:t>
            </w:r>
            <w:r w:rsidR="003928C1">
              <w:rPr>
                <w:sz w:val="20"/>
              </w:rPr>
              <w:t xml:space="preserve">. School to research impact of reading comprehension skills on performance in maths assessments.  </w:t>
            </w:r>
          </w:p>
        </w:tc>
      </w:tr>
      <w:tr w:rsidR="00A329E4" w14:paraId="5DE833B9" w14:textId="77777777" w:rsidTr="00A329E4">
        <w:trPr>
          <w:trHeight w:val="28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C1A66" w14:textId="0D9EFBE1" w:rsidR="00A329E4" w:rsidRDefault="00A329E4" w:rsidP="00A329E4">
            <w:pPr>
              <w:spacing w:before="120"/>
            </w:pPr>
            <w:r w:rsidRPr="00E7375D">
              <w:rPr>
                <w:rFonts w:cs="Arial"/>
                <w:sz w:val="22"/>
                <w:szCs w:val="20"/>
              </w:rPr>
              <w:t xml:space="preserve">All children will be supported to engage in a wide range of enrichment opportunities </w:t>
            </w:r>
            <w:r>
              <w:rPr>
                <w:rFonts w:cs="Arial"/>
                <w:sz w:val="22"/>
                <w:szCs w:val="20"/>
              </w:rPr>
              <w:t>particularly our disadvantaged pupils.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EA5C20E" w14:textId="3336E3EB" w:rsidR="004E47EE" w:rsidRDefault="0079596B" w:rsidP="00A329E4">
            <w:pPr>
              <w:spacing w:before="120"/>
              <w:rPr>
                <w:sz w:val="20"/>
              </w:rPr>
            </w:pPr>
            <w:r>
              <w:rPr>
                <w:sz w:val="20"/>
              </w:rPr>
              <w:t>Residential visits took place for children in years 2, 4 and 6</w:t>
            </w:r>
            <w:r w:rsidR="004E47EE">
              <w:rPr>
                <w:sz w:val="20"/>
              </w:rPr>
              <w:t>, with places for Pupil Premium children being partly funded.  Each year group attended at least one school trip, as well as a whole school visit to the pantomime.  Pupil Premium children’s places were subsidised or fully funded.</w:t>
            </w:r>
          </w:p>
          <w:p w14:paraId="7A728C43" w14:textId="1A46A572" w:rsidR="00705212" w:rsidRDefault="004E47EE" w:rsidP="00A329E4">
            <w:pPr>
              <w:spacing w:before="120"/>
              <w:rPr>
                <w:sz w:val="20"/>
              </w:rPr>
            </w:pPr>
            <w:r>
              <w:rPr>
                <w:sz w:val="20"/>
              </w:rPr>
              <w:t>Pupil Premium</w:t>
            </w:r>
            <w:r w:rsidR="00705212">
              <w:rPr>
                <w:sz w:val="20"/>
              </w:rPr>
              <w:t xml:space="preserve"> pupils </w:t>
            </w:r>
            <w:r>
              <w:rPr>
                <w:sz w:val="20"/>
              </w:rPr>
              <w:t>were given</w:t>
            </w:r>
            <w:r w:rsidR="00705212">
              <w:rPr>
                <w:sz w:val="20"/>
              </w:rPr>
              <w:t xml:space="preserve"> priority for </w:t>
            </w:r>
            <w:r>
              <w:rPr>
                <w:sz w:val="20"/>
              </w:rPr>
              <w:t xml:space="preserve">places at after school </w:t>
            </w:r>
            <w:r w:rsidR="00705212">
              <w:rPr>
                <w:sz w:val="20"/>
              </w:rPr>
              <w:t>clubs</w:t>
            </w:r>
            <w:r>
              <w:rPr>
                <w:sz w:val="20"/>
              </w:rPr>
              <w:t>.</w:t>
            </w:r>
          </w:p>
          <w:p w14:paraId="2CFCFB4E" w14:textId="77777777" w:rsidR="00F51C5D" w:rsidRDefault="004E47EE" w:rsidP="00F51C5D">
            <w:pPr>
              <w:spacing w:before="120"/>
              <w:rPr>
                <w:sz w:val="20"/>
              </w:rPr>
            </w:pPr>
            <w:r>
              <w:rPr>
                <w:sz w:val="20"/>
              </w:rPr>
              <w:lastRenderedPageBreak/>
              <w:t xml:space="preserve">All children benefited from engaging with visitors into school- for example a theatre production experience, </w:t>
            </w:r>
            <w:r w:rsidR="00F51C5D">
              <w:rPr>
                <w:sz w:val="20"/>
              </w:rPr>
              <w:t xml:space="preserve">visitors from different faiths, as well as having the opportunity to engage with virtual events such as a live author event and music workshop.  </w:t>
            </w:r>
          </w:p>
          <w:p w14:paraId="74EDB290" w14:textId="2F1D4FFB" w:rsidR="00705212" w:rsidRPr="000E0A61" w:rsidRDefault="00F51C5D" w:rsidP="00F51C5D">
            <w:pPr>
              <w:spacing w:before="120"/>
              <w:rPr>
                <w:sz w:val="20"/>
              </w:rPr>
            </w:pPr>
            <w:r>
              <w:rPr>
                <w:sz w:val="20"/>
              </w:rPr>
              <w:t>These approaches will continue next year, with even greater emphasis on bringing visitors into school for all of the children to work with and learn from.</w:t>
            </w:r>
          </w:p>
        </w:tc>
      </w:tr>
      <w:tr w:rsidR="00A329E4" w14:paraId="5292FA08" w14:textId="77777777" w:rsidTr="00A329E4">
        <w:trPr>
          <w:trHeight w:val="28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46A8" w14:textId="27319C77" w:rsidR="00A329E4" w:rsidRDefault="00A329E4" w:rsidP="00A329E4">
            <w:pPr>
              <w:spacing w:before="120"/>
            </w:pPr>
            <w:r w:rsidRPr="00E7375D">
              <w:rPr>
                <w:rFonts w:cs="Arial"/>
                <w:sz w:val="22"/>
                <w:szCs w:val="20"/>
              </w:rPr>
              <w:lastRenderedPageBreak/>
              <w:t xml:space="preserve">All children will be supported in </w:t>
            </w:r>
            <w:r>
              <w:rPr>
                <w:rFonts w:cs="Arial"/>
                <w:sz w:val="22"/>
                <w:szCs w:val="20"/>
              </w:rPr>
              <w:t xml:space="preserve">improving their well-being through </w:t>
            </w:r>
            <w:r w:rsidRPr="00E7375D">
              <w:rPr>
                <w:rFonts w:cs="Arial"/>
                <w:sz w:val="22"/>
                <w:szCs w:val="20"/>
              </w:rPr>
              <w:t>developing their self-belief</w:t>
            </w:r>
            <w:r>
              <w:rPr>
                <w:rFonts w:cs="Arial"/>
                <w:sz w:val="22"/>
                <w:szCs w:val="20"/>
              </w:rPr>
              <w:t>,</w:t>
            </w:r>
            <w:r w:rsidRPr="00E7375D">
              <w:rPr>
                <w:rFonts w:cs="Arial"/>
                <w:sz w:val="22"/>
                <w:szCs w:val="20"/>
              </w:rPr>
              <w:t xml:space="preserve"> confidence</w:t>
            </w:r>
            <w:r>
              <w:rPr>
                <w:rFonts w:cs="Arial"/>
                <w:sz w:val="22"/>
                <w:szCs w:val="20"/>
              </w:rPr>
              <w:t xml:space="preserve"> and aspirations, particularly our disadvantaged pupils</w:t>
            </w:r>
            <w:r w:rsidRPr="00E7375D">
              <w:rPr>
                <w:rFonts w:cs="Arial"/>
                <w:sz w:val="22"/>
                <w:szCs w:val="20"/>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9AE6630" w14:textId="23F4C00E" w:rsidR="000E0A61" w:rsidRPr="00F51C5D" w:rsidRDefault="000E0A61" w:rsidP="00F51C5D">
            <w:pPr>
              <w:spacing w:before="120"/>
              <w:rPr>
                <w:sz w:val="20"/>
              </w:rPr>
            </w:pPr>
            <w:r w:rsidRPr="000E0A61">
              <w:rPr>
                <w:sz w:val="20"/>
              </w:rPr>
              <w:t>My Happy Mind</w:t>
            </w:r>
            <w:r>
              <w:rPr>
                <w:sz w:val="20"/>
              </w:rPr>
              <w:t xml:space="preserve"> ran successfully with positive feedback f</w:t>
            </w:r>
            <w:r w:rsidR="00F51C5D">
              <w:rPr>
                <w:sz w:val="20"/>
              </w:rPr>
              <w:t xml:space="preserve">rom children in all year groups.  </w:t>
            </w:r>
            <w:r w:rsidR="00705212">
              <w:rPr>
                <w:sz w:val="20"/>
              </w:rPr>
              <w:t xml:space="preserve">Pupil voice </w:t>
            </w:r>
            <w:r w:rsidR="00F51C5D">
              <w:rPr>
                <w:sz w:val="20"/>
              </w:rPr>
              <w:t>commented on the usefulness of</w:t>
            </w:r>
            <w:r w:rsidR="00705212">
              <w:rPr>
                <w:sz w:val="20"/>
              </w:rPr>
              <w:t xml:space="preserve"> happy breathing, </w:t>
            </w:r>
            <w:r w:rsidR="00F51C5D">
              <w:rPr>
                <w:sz w:val="20"/>
              </w:rPr>
              <w:t>enjoyment in learning about, and being able to use</w:t>
            </w:r>
            <w:r w:rsidR="00705212">
              <w:rPr>
                <w:sz w:val="20"/>
              </w:rPr>
              <w:t xml:space="preserve"> terminology</w:t>
            </w:r>
            <w:r w:rsidR="00F51C5D">
              <w:rPr>
                <w:sz w:val="20"/>
              </w:rPr>
              <w:t xml:space="preserve"> relating to, their brain and mental health</w:t>
            </w:r>
            <w:r w:rsidR="00705212">
              <w:rPr>
                <w:sz w:val="20"/>
              </w:rPr>
              <w:t xml:space="preserve">, </w:t>
            </w:r>
            <w:r w:rsidR="00F51C5D">
              <w:rPr>
                <w:sz w:val="20"/>
              </w:rPr>
              <w:t xml:space="preserve">as well as being </w:t>
            </w:r>
            <w:r w:rsidR="00705212">
              <w:rPr>
                <w:sz w:val="20"/>
              </w:rPr>
              <w:t xml:space="preserve">able to apply </w:t>
            </w:r>
            <w:r w:rsidR="00F51C5D">
              <w:rPr>
                <w:sz w:val="20"/>
              </w:rPr>
              <w:t xml:space="preserve">their learning </w:t>
            </w:r>
            <w:r w:rsidR="00705212">
              <w:rPr>
                <w:sz w:val="20"/>
              </w:rPr>
              <w:t xml:space="preserve">when expressing </w:t>
            </w:r>
            <w:r w:rsidR="00F51C5D">
              <w:rPr>
                <w:sz w:val="20"/>
              </w:rPr>
              <w:t xml:space="preserve">their </w:t>
            </w:r>
            <w:r w:rsidR="00705212">
              <w:rPr>
                <w:sz w:val="20"/>
              </w:rPr>
              <w:t>emotions</w:t>
            </w:r>
            <w:r w:rsidR="00F51C5D">
              <w:rPr>
                <w:sz w:val="20"/>
              </w:rPr>
              <w:t>.</w:t>
            </w:r>
            <w:r w:rsidR="00705212">
              <w:rPr>
                <w:sz w:val="20"/>
              </w:rPr>
              <w:t xml:space="preserve"> </w:t>
            </w:r>
          </w:p>
        </w:tc>
      </w:tr>
      <w:tr w:rsidR="00A329E4" w14:paraId="2D310BB3" w14:textId="77777777" w:rsidTr="00A329E4">
        <w:trPr>
          <w:trHeight w:val="28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3DC6" w14:textId="77777777" w:rsidR="00A329E4" w:rsidRDefault="00A329E4" w:rsidP="00A329E4">
            <w:pPr>
              <w:pStyle w:val="TableRowCentered"/>
              <w:jc w:val="left"/>
              <w:rPr>
                <w:rFonts w:eastAsia="Arial" w:cs="Arial"/>
                <w:color w:val="0D0D0D" w:themeColor="text1" w:themeTint="F2"/>
                <w:szCs w:val="24"/>
              </w:rPr>
            </w:pPr>
            <w:r w:rsidRPr="02BDB9E3">
              <w:rPr>
                <w:rFonts w:eastAsia="Arial" w:cs="Arial"/>
                <w:color w:val="000000" w:themeColor="text1"/>
                <w:sz w:val="22"/>
                <w:szCs w:val="22"/>
              </w:rPr>
              <w:t>The parental engagement of families will be increased through early intervention, close working with all agencies and additional in-school support.</w:t>
            </w:r>
          </w:p>
          <w:p w14:paraId="43C9EA84" w14:textId="77777777" w:rsidR="00A329E4" w:rsidRDefault="00A329E4" w:rsidP="00A329E4">
            <w:pPr>
              <w:spacing w:before="120"/>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436964E" w14:textId="29913456" w:rsidR="00705212" w:rsidRPr="000E0A61" w:rsidRDefault="00F51C5D" w:rsidP="004E47EE">
            <w:pPr>
              <w:spacing w:before="120"/>
              <w:rPr>
                <w:sz w:val="20"/>
              </w:rPr>
            </w:pPr>
            <w:r>
              <w:rPr>
                <w:sz w:val="20"/>
              </w:rPr>
              <w:t>Support from our Family Support Worker is t</w:t>
            </w:r>
            <w:r w:rsidR="00705212">
              <w:rPr>
                <w:sz w:val="20"/>
              </w:rPr>
              <w:t xml:space="preserve">argeted through </w:t>
            </w:r>
            <w:r w:rsidR="004E47EE">
              <w:rPr>
                <w:sz w:val="20"/>
              </w:rPr>
              <w:t>single agency</w:t>
            </w:r>
            <w:r>
              <w:rPr>
                <w:sz w:val="20"/>
              </w:rPr>
              <w:t xml:space="preserve"> or Team Around the F</w:t>
            </w:r>
            <w:r w:rsidR="00705212">
              <w:rPr>
                <w:sz w:val="20"/>
              </w:rPr>
              <w:t>amily</w:t>
            </w:r>
            <w:r>
              <w:rPr>
                <w:sz w:val="20"/>
              </w:rPr>
              <w:t xml:space="preserve">.  A number of families were supported as the need arose throughout the year which impacted </w:t>
            </w:r>
            <w:r w:rsidR="001B26BB">
              <w:rPr>
                <w:sz w:val="20"/>
              </w:rPr>
              <w:t xml:space="preserve">positively </w:t>
            </w:r>
            <w:r>
              <w:rPr>
                <w:sz w:val="20"/>
              </w:rPr>
              <w:t>on pupil attendance, pupil behaviour</w:t>
            </w:r>
            <w:r w:rsidR="001B26BB">
              <w:rPr>
                <w:sz w:val="20"/>
              </w:rPr>
              <w:t xml:space="preserve"> and attitudes towards learning</w:t>
            </w:r>
            <w:r>
              <w:rPr>
                <w:sz w:val="20"/>
              </w:rPr>
              <w:t xml:space="preserve">, pupil and parent relationships, </w:t>
            </w:r>
            <w:r w:rsidR="00C65D0C">
              <w:rPr>
                <w:sz w:val="20"/>
              </w:rPr>
              <w:t xml:space="preserve">pupil and parent </w:t>
            </w:r>
            <w:r>
              <w:rPr>
                <w:sz w:val="20"/>
              </w:rPr>
              <w:t>mental health</w:t>
            </w:r>
            <w:r w:rsidR="001B26BB">
              <w:rPr>
                <w:sz w:val="20"/>
              </w:rPr>
              <w:t xml:space="preserve"> and parental engagement with school.</w:t>
            </w:r>
          </w:p>
        </w:tc>
      </w:tr>
    </w:tbl>
    <w:p w14:paraId="013A3F9A" w14:textId="21024C57" w:rsidR="000B37AE" w:rsidRDefault="000B37AE">
      <w:pPr>
        <w:pStyle w:val="Heading2"/>
        <w:spacing w:before="600"/>
      </w:pPr>
    </w:p>
    <w:p w14:paraId="70376E0F" w14:textId="77777777" w:rsidR="000B37AE" w:rsidRPr="000B37AE" w:rsidRDefault="000B37AE" w:rsidP="000B37AE"/>
    <w:p w14:paraId="551851AD" w14:textId="19862818" w:rsidR="000B37AE" w:rsidRPr="000B37AE" w:rsidRDefault="009D71E8" w:rsidP="000B37AE">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5EC4891" w:rsidR="00E66558" w:rsidRDefault="00297666">
            <w:pPr>
              <w:pStyle w:val="TableRow"/>
            </w:pPr>
            <w:r>
              <w:t>Pathways to Read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884E309" w:rsidR="00E66558" w:rsidRDefault="00297666">
            <w:pPr>
              <w:pStyle w:val="TableRowCentered"/>
              <w:jc w:val="left"/>
            </w:pPr>
            <w:r>
              <w:t>The Literacy Company</w:t>
            </w:r>
          </w:p>
        </w:tc>
      </w:tr>
      <w:tr w:rsidR="00A329E4" w14:paraId="5B89ADF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8C12" w14:textId="7B759B5C" w:rsidR="00A329E4" w:rsidRDefault="00A329E4">
            <w:pPr>
              <w:pStyle w:val="TableRow"/>
            </w:pPr>
            <w:r>
              <w:t>Pathways to Spell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8719" w14:textId="733A6BA2" w:rsidR="00A329E4" w:rsidRDefault="00A329E4">
            <w:pPr>
              <w:pStyle w:val="TableRowCentered"/>
              <w:jc w:val="left"/>
            </w:pPr>
            <w:r>
              <w:t>The Literacy Company</w:t>
            </w:r>
          </w:p>
        </w:tc>
      </w:tr>
      <w:tr w:rsidR="00A329E4" w14:paraId="359496C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A090" w14:textId="1589B0FF" w:rsidR="00A329E4" w:rsidRDefault="00A329E4">
            <w:pPr>
              <w:pStyle w:val="TableRow"/>
            </w:pPr>
            <w:r>
              <w:t xml:space="preserve">Power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6E4F" w14:textId="749EFA27" w:rsidR="00A329E4" w:rsidRDefault="00A329E4">
            <w:pPr>
              <w:pStyle w:val="TableRowCentered"/>
              <w:jc w:val="left"/>
            </w:pPr>
            <w:r>
              <w:t>Pearson Active Learn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B93267B" w:rsidR="00E66558" w:rsidRDefault="00297666">
            <w:pPr>
              <w:pStyle w:val="TableRow"/>
            </w:pPr>
            <w:r>
              <w:t xml:space="preserve">Little </w:t>
            </w:r>
            <w:proofErr w:type="spellStart"/>
            <w:r>
              <w:t>Wandle</w:t>
            </w:r>
            <w:proofErr w:type="spellEnd"/>
            <w:r>
              <w:t xml:space="preserve"> Systematic Synthetic Phonics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BC5E" w14:textId="77777777" w:rsidR="00E66558" w:rsidRDefault="00297666">
            <w:pPr>
              <w:pStyle w:val="TableRowCentered"/>
              <w:jc w:val="left"/>
            </w:pPr>
            <w:proofErr w:type="spellStart"/>
            <w:r>
              <w:t>Wandle</w:t>
            </w:r>
            <w:proofErr w:type="spellEnd"/>
            <w:r>
              <w:t xml:space="preserve"> Learning Trust</w:t>
            </w:r>
          </w:p>
          <w:p w14:paraId="2A7D5551" w14:textId="2E1F53AC" w:rsidR="00D01157" w:rsidRDefault="00D01157">
            <w:pPr>
              <w:pStyle w:val="TableRowCentered"/>
              <w:jc w:val="left"/>
            </w:pPr>
            <w:r>
              <w:t>The English HUB (support)</w:t>
            </w:r>
          </w:p>
        </w:tc>
      </w:tr>
      <w:tr w:rsidR="00297666" w14:paraId="1E7E57D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A321" w14:textId="1E9E87D6" w:rsidR="00297666" w:rsidRDefault="00810FF0">
            <w:pPr>
              <w:pStyle w:val="TableRow"/>
            </w:pPr>
            <w:r>
              <w:t>NFER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D99D" w14:textId="2AE4D7B3" w:rsidR="00297666" w:rsidRDefault="00810FF0">
            <w:pPr>
              <w:pStyle w:val="TableRowCentered"/>
              <w:jc w:val="left"/>
            </w:pPr>
            <w:r>
              <w:t>National Foundation for Educational Research</w:t>
            </w:r>
          </w:p>
        </w:tc>
      </w:tr>
      <w:tr w:rsidR="00904C78" w14:paraId="65AD1D5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AB71" w14:textId="0B19865F" w:rsidR="00904C78" w:rsidRDefault="005D6397">
            <w:pPr>
              <w:pStyle w:val="TableRow"/>
            </w:pPr>
            <w:r>
              <w:t>Letter-join handwriting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DB3A" w14:textId="682ABC70" w:rsidR="00904C78" w:rsidRDefault="005D6397">
            <w:pPr>
              <w:pStyle w:val="TableRowCentered"/>
              <w:jc w:val="left"/>
            </w:pPr>
            <w:r>
              <w:t>Green and Tempest Ltd</w:t>
            </w:r>
          </w:p>
        </w:tc>
      </w:tr>
      <w:tr w:rsidR="00F6289E" w14:paraId="2B92BA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7E0A" w14:textId="4069E6AB" w:rsidR="00F6289E" w:rsidRDefault="00F6289E">
            <w:pPr>
              <w:pStyle w:val="TableRow"/>
            </w:pPr>
            <w:r>
              <w:t>Mastering Number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4264" w14:textId="69B808EF" w:rsidR="00F6289E" w:rsidRDefault="00F6289E" w:rsidP="00F6289E">
            <w:pPr>
              <w:pStyle w:val="TableRowCentered"/>
              <w:ind w:left="0"/>
              <w:jc w:val="left"/>
            </w:pPr>
            <w:r>
              <w:t>NCETM</w:t>
            </w:r>
          </w:p>
        </w:tc>
      </w:tr>
    </w:tbl>
    <w:p w14:paraId="43F3DEF1" w14:textId="7DBCA7A7" w:rsidR="000B37AE" w:rsidRPr="000B37AE" w:rsidRDefault="009D71E8" w:rsidP="000B37AE">
      <w:pPr>
        <w:pStyle w:val="Heading2"/>
        <w:spacing w:before="600"/>
      </w:pPr>
      <w:r>
        <w:lastRenderedPageBreak/>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07791F34" w:rsidR="00E66558" w:rsidRDefault="00810FF0">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B4B643C" w:rsidR="00E66558" w:rsidRDefault="00810FF0">
            <w:pPr>
              <w:pStyle w:val="TableRowCentered"/>
              <w:jc w:val="left"/>
            </w:pPr>
            <w:r>
              <w:t>N/A</w:t>
            </w:r>
          </w:p>
        </w:tc>
      </w:tr>
      <w:bookmarkEnd w:id="18"/>
    </w:tbl>
    <w:p w14:paraId="2A7D555E" w14:textId="77777777" w:rsidR="00E66558" w:rsidRDefault="00E66558"/>
    <w:bookmarkEnd w:id="15"/>
    <w:bookmarkEnd w:id="16"/>
    <w:bookmarkEnd w:id="17"/>
    <w:p w14:paraId="2A7D555F" w14:textId="77777777" w:rsidR="00E66558" w:rsidRDefault="00E66558">
      <w:pPr>
        <w:spacing w:after="0" w:line="240" w:lineRule="auto"/>
      </w:pPr>
    </w:p>
    <w:sectPr w:rsidR="00E66558">
      <w:headerReference w:type="default" r:id="rId2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230A" w14:textId="77777777" w:rsidR="00CC7096" w:rsidRDefault="00CC7096">
      <w:pPr>
        <w:spacing w:after="0" w:line="240" w:lineRule="auto"/>
      </w:pPr>
      <w:r>
        <w:separator/>
      </w:r>
    </w:p>
  </w:endnote>
  <w:endnote w:type="continuationSeparator" w:id="0">
    <w:p w14:paraId="224459E0" w14:textId="77777777" w:rsidR="00CC7096" w:rsidRDefault="00CC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294D5C63" w:rsidR="005E28A4" w:rsidRDefault="009D71E8">
    <w:pPr>
      <w:pStyle w:val="Footer"/>
      <w:ind w:firstLine="4513"/>
    </w:pPr>
    <w:r>
      <w:fldChar w:fldCharType="begin"/>
    </w:r>
    <w:r>
      <w:instrText xml:space="preserve"> PAGE </w:instrText>
    </w:r>
    <w:r>
      <w:fldChar w:fldCharType="separate"/>
    </w:r>
    <w:r w:rsidR="00D0115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8EF7" w14:textId="77777777" w:rsidR="00CC7096" w:rsidRDefault="00CC7096">
      <w:pPr>
        <w:spacing w:after="0" w:line="240" w:lineRule="auto"/>
      </w:pPr>
      <w:r>
        <w:separator/>
      </w:r>
    </w:p>
  </w:footnote>
  <w:footnote w:type="continuationSeparator" w:id="0">
    <w:p w14:paraId="68554CFF" w14:textId="77777777" w:rsidR="00CC7096" w:rsidRDefault="00CC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FD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60E10F4"/>
    <w:multiLevelType w:val="hybridMultilevel"/>
    <w:tmpl w:val="1194A300"/>
    <w:lvl w:ilvl="0" w:tplc="A23C4802">
      <w:start w:val="1"/>
      <w:numFmt w:val="bullet"/>
      <w:lvlText w:val="·"/>
      <w:lvlJc w:val="left"/>
      <w:pPr>
        <w:ind w:left="720" w:hanging="360"/>
      </w:pPr>
      <w:rPr>
        <w:rFonts w:ascii="Symbol" w:hAnsi="Symbol" w:hint="default"/>
      </w:rPr>
    </w:lvl>
    <w:lvl w:ilvl="1" w:tplc="C2B8A29E">
      <w:start w:val="1"/>
      <w:numFmt w:val="bullet"/>
      <w:lvlText w:val="o"/>
      <w:lvlJc w:val="left"/>
      <w:pPr>
        <w:ind w:left="1440" w:hanging="360"/>
      </w:pPr>
      <w:rPr>
        <w:rFonts w:ascii="Courier New" w:hAnsi="Courier New" w:hint="default"/>
      </w:rPr>
    </w:lvl>
    <w:lvl w:ilvl="2" w:tplc="398AF222">
      <w:start w:val="1"/>
      <w:numFmt w:val="bullet"/>
      <w:lvlText w:val=""/>
      <w:lvlJc w:val="left"/>
      <w:pPr>
        <w:ind w:left="2160" w:hanging="360"/>
      </w:pPr>
      <w:rPr>
        <w:rFonts w:ascii="Wingdings" w:hAnsi="Wingdings" w:hint="default"/>
      </w:rPr>
    </w:lvl>
    <w:lvl w:ilvl="3" w:tplc="840A17F4">
      <w:start w:val="1"/>
      <w:numFmt w:val="bullet"/>
      <w:lvlText w:val=""/>
      <w:lvlJc w:val="left"/>
      <w:pPr>
        <w:ind w:left="2880" w:hanging="360"/>
      </w:pPr>
      <w:rPr>
        <w:rFonts w:ascii="Symbol" w:hAnsi="Symbol" w:hint="default"/>
      </w:rPr>
    </w:lvl>
    <w:lvl w:ilvl="4" w:tplc="652CCC1A">
      <w:start w:val="1"/>
      <w:numFmt w:val="bullet"/>
      <w:lvlText w:val="o"/>
      <w:lvlJc w:val="left"/>
      <w:pPr>
        <w:ind w:left="3600" w:hanging="360"/>
      </w:pPr>
      <w:rPr>
        <w:rFonts w:ascii="Courier New" w:hAnsi="Courier New" w:hint="default"/>
      </w:rPr>
    </w:lvl>
    <w:lvl w:ilvl="5" w:tplc="B92C4324">
      <w:start w:val="1"/>
      <w:numFmt w:val="bullet"/>
      <w:lvlText w:val=""/>
      <w:lvlJc w:val="left"/>
      <w:pPr>
        <w:ind w:left="4320" w:hanging="360"/>
      </w:pPr>
      <w:rPr>
        <w:rFonts w:ascii="Wingdings" w:hAnsi="Wingdings" w:hint="default"/>
      </w:rPr>
    </w:lvl>
    <w:lvl w:ilvl="6" w:tplc="453A496A">
      <w:start w:val="1"/>
      <w:numFmt w:val="bullet"/>
      <w:lvlText w:val=""/>
      <w:lvlJc w:val="left"/>
      <w:pPr>
        <w:ind w:left="5040" w:hanging="360"/>
      </w:pPr>
      <w:rPr>
        <w:rFonts w:ascii="Symbol" w:hAnsi="Symbol" w:hint="default"/>
      </w:rPr>
    </w:lvl>
    <w:lvl w:ilvl="7" w:tplc="DD489A34">
      <w:start w:val="1"/>
      <w:numFmt w:val="bullet"/>
      <w:lvlText w:val="o"/>
      <w:lvlJc w:val="left"/>
      <w:pPr>
        <w:ind w:left="5760" w:hanging="360"/>
      </w:pPr>
      <w:rPr>
        <w:rFonts w:ascii="Courier New" w:hAnsi="Courier New" w:hint="default"/>
      </w:rPr>
    </w:lvl>
    <w:lvl w:ilvl="8" w:tplc="43EE84A6">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3"/>
  </w:num>
  <w:num w:numId="3">
    <w:abstractNumId w:val="1"/>
  </w:num>
  <w:num w:numId="4">
    <w:abstractNumId w:val="4"/>
  </w:num>
  <w:num w:numId="5">
    <w:abstractNumId w:val="5"/>
  </w:num>
  <w:num w:numId="6">
    <w:abstractNumId w:val="0"/>
  </w:num>
  <w:num w:numId="7">
    <w:abstractNumId w:val="6"/>
  </w:num>
  <w:num w:numId="8">
    <w:abstractNumId w:val="9"/>
  </w:num>
  <w:num w:numId="9">
    <w:abstractNumId w:val="13"/>
  </w:num>
  <w:num w:numId="10">
    <w:abstractNumId w:val="11"/>
  </w:num>
  <w:num w:numId="11">
    <w:abstractNumId w:val="10"/>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F0C"/>
    <w:rsid w:val="00066B73"/>
    <w:rsid w:val="000B37AE"/>
    <w:rsid w:val="000C1D53"/>
    <w:rsid w:val="000E0A61"/>
    <w:rsid w:val="000E31E2"/>
    <w:rsid w:val="00105693"/>
    <w:rsid w:val="00106C4C"/>
    <w:rsid w:val="00120AB1"/>
    <w:rsid w:val="00186DFF"/>
    <w:rsid w:val="00191FAC"/>
    <w:rsid w:val="001B26BB"/>
    <w:rsid w:val="001C1BBB"/>
    <w:rsid w:val="00214572"/>
    <w:rsid w:val="00297666"/>
    <w:rsid w:val="002A33B8"/>
    <w:rsid w:val="002A35EA"/>
    <w:rsid w:val="002D4665"/>
    <w:rsid w:val="00315FD0"/>
    <w:rsid w:val="00344B12"/>
    <w:rsid w:val="00355ED4"/>
    <w:rsid w:val="00376E29"/>
    <w:rsid w:val="003928C1"/>
    <w:rsid w:val="003B1B3E"/>
    <w:rsid w:val="003D5F30"/>
    <w:rsid w:val="004044AA"/>
    <w:rsid w:val="00462228"/>
    <w:rsid w:val="004E47EE"/>
    <w:rsid w:val="005008E4"/>
    <w:rsid w:val="00561459"/>
    <w:rsid w:val="00572CC0"/>
    <w:rsid w:val="0058574C"/>
    <w:rsid w:val="005D6397"/>
    <w:rsid w:val="006272CC"/>
    <w:rsid w:val="00683BAF"/>
    <w:rsid w:val="006E7FB1"/>
    <w:rsid w:val="006F106F"/>
    <w:rsid w:val="00702E83"/>
    <w:rsid w:val="00705212"/>
    <w:rsid w:val="00710EFA"/>
    <w:rsid w:val="00740BA6"/>
    <w:rsid w:val="00741B9E"/>
    <w:rsid w:val="007616AA"/>
    <w:rsid w:val="00772070"/>
    <w:rsid w:val="0079596B"/>
    <w:rsid w:val="007C2F04"/>
    <w:rsid w:val="007E7187"/>
    <w:rsid w:val="00810FF0"/>
    <w:rsid w:val="00864947"/>
    <w:rsid w:val="008776D0"/>
    <w:rsid w:val="00882DDD"/>
    <w:rsid w:val="00890827"/>
    <w:rsid w:val="00904A92"/>
    <w:rsid w:val="00904C78"/>
    <w:rsid w:val="00913FCA"/>
    <w:rsid w:val="009777F4"/>
    <w:rsid w:val="00997014"/>
    <w:rsid w:val="00997BD3"/>
    <w:rsid w:val="009C248F"/>
    <w:rsid w:val="009D5491"/>
    <w:rsid w:val="009D71E8"/>
    <w:rsid w:val="009E399E"/>
    <w:rsid w:val="009E5820"/>
    <w:rsid w:val="009F5E03"/>
    <w:rsid w:val="00A329E4"/>
    <w:rsid w:val="00A4669E"/>
    <w:rsid w:val="00A77E4F"/>
    <w:rsid w:val="00AA4201"/>
    <w:rsid w:val="00AB7088"/>
    <w:rsid w:val="00AD4FA8"/>
    <w:rsid w:val="00B16C36"/>
    <w:rsid w:val="00B33811"/>
    <w:rsid w:val="00B80779"/>
    <w:rsid w:val="00C65D0C"/>
    <w:rsid w:val="00C66169"/>
    <w:rsid w:val="00CC7096"/>
    <w:rsid w:val="00D01157"/>
    <w:rsid w:val="00D1400B"/>
    <w:rsid w:val="00D33FE5"/>
    <w:rsid w:val="00D44090"/>
    <w:rsid w:val="00D64FF1"/>
    <w:rsid w:val="00D67701"/>
    <w:rsid w:val="00DA3C71"/>
    <w:rsid w:val="00DE27DD"/>
    <w:rsid w:val="00E053FE"/>
    <w:rsid w:val="00E3733D"/>
    <w:rsid w:val="00E569AF"/>
    <w:rsid w:val="00E66558"/>
    <w:rsid w:val="00ED18DB"/>
    <w:rsid w:val="00F30F6F"/>
    <w:rsid w:val="00F51C5D"/>
    <w:rsid w:val="00F6289E"/>
    <w:rsid w:val="00F81887"/>
    <w:rsid w:val="00FA0C16"/>
    <w:rsid w:val="00FD243F"/>
    <w:rsid w:val="00FF3D6E"/>
    <w:rsid w:val="02BDB9E3"/>
    <w:rsid w:val="09139716"/>
    <w:rsid w:val="09D8CC48"/>
    <w:rsid w:val="0DFF706B"/>
    <w:rsid w:val="0EA824B2"/>
    <w:rsid w:val="176589A7"/>
    <w:rsid w:val="1888C061"/>
    <w:rsid w:val="1A35E605"/>
    <w:rsid w:val="1FCCF470"/>
    <w:rsid w:val="226C61D5"/>
    <w:rsid w:val="2584E5ED"/>
    <w:rsid w:val="27EFFFC2"/>
    <w:rsid w:val="3B14900A"/>
    <w:rsid w:val="4062195E"/>
    <w:rsid w:val="43DEACAB"/>
    <w:rsid w:val="4E6015BB"/>
    <w:rsid w:val="59377382"/>
    <w:rsid w:val="5E673D89"/>
    <w:rsid w:val="61554377"/>
    <w:rsid w:val="6AF15533"/>
    <w:rsid w:val="7095FBD4"/>
    <w:rsid w:val="75B83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paragraph" w:styleId="NormalWeb">
    <w:name w:val="Normal (Web)"/>
    <w:basedOn w:val="Normal"/>
    <w:uiPriority w:val="99"/>
    <w:semiHidden/>
    <w:unhideWhenUsed/>
    <w:rsid w:val="00106C4C"/>
    <w:pPr>
      <w:suppressAutoHyphens w:val="0"/>
      <w:autoSpaceDN/>
      <w:spacing w:before="100" w:beforeAutospacing="1" w:after="100" w:afterAutospacing="1" w:line="240" w:lineRule="auto"/>
    </w:pPr>
    <w:rPr>
      <w:rFonts w:ascii="Times New Roman" w:hAnsi="Times New Roman"/>
      <w:color w:val="auto"/>
    </w:rPr>
  </w:style>
  <w:style w:type="paragraph" w:customStyle="1" w:styleId="paragraph">
    <w:name w:val="paragraph"/>
    <w:basedOn w:val="Normal"/>
    <w:rsid w:val="000B37AE"/>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0B37AE"/>
  </w:style>
  <w:style w:type="character" w:customStyle="1" w:styleId="eop">
    <w:name w:val="eop"/>
    <w:basedOn w:val="DefaultParagraphFont"/>
    <w:rsid w:val="000B37AE"/>
  </w:style>
  <w:style w:type="character" w:customStyle="1" w:styleId="UnresolvedMention2">
    <w:name w:val="Unresolved Mention2"/>
    <w:basedOn w:val="DefaultParagraphFont"/>
    <w:uiPriority w:val="99"/>
    <w:semiHidden/>
    <w:unhideWhenUsed/>
    <w:rsid w:val="0097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7133">
      <w:bodyDiv w:val="1"/>
      <w:marLeft w:val="0"/>
      <w:marRight w:val="0"/>
      <w:marTop w:val="0"/>
      <w:marBottom w:val="0"/>
      <w:divBdr>
        <w:top w:val="none" w:sz="0" w:space="0" w:color="auto"/>
        <w:left w:val="none" w:sz="0" w:space="0" w:color="auto"/>
        <w:bottom w:val="none" w:sz="0" w:space="0" w:color="auto"/>
        <w:right w:val="none" w:sz="0" w:space="0" w:color="auto"/>
      </w:divBdr>
    </w:div>
    <w:div w:id="514226845">
      <w:bodyDiv w:val="1"/>
      <w:marLeft w:val="0"/>
      <w:marRight w:val="0"/>
      <w:marTop w:val="0"/>
      <w:marBottom w:val="0"/>
      <w:divBdr>
        <w:top w:val="none" w:sz="0" w:space="0" w:color="auto"/>
        <w:left w:val="none" w:sz="0" w:space="0" w:color="auto"/>
        <w:bottom w:val="none" w:sz="0" w:space="0" w:color="auto"/>
        <w:right w:val="none" w:sz="0" w:space="0" w:color="auto"/>
      </w:divBdr>
      <w:divsChild>
        <w:div w:id="1754008784">
          <w:marLeft w:val="0"/>
          <w:marRight w:val="0"/>
          <w:marTop w:val="0"/>
          <w:marBottom w:val="0"/>
          <w:divBdr>
            <w:top w:val="none" w:sz="0" w:space="0" w:color="auto"/>
            <w:left w:val="none" w:sz="0" w:space="0" w:color="auto"/>
            <w:bottom w:val="none" w:sz="0" w:space="0" w:color="auto"/>
            <w:right w:val="none" w:sz="0" w:space="0" w:color="auto"/>
          </w:divBdr>
        </w:div>
        <w:div w:id="147095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kenyon/Downloads/EEF%20Pupil_Premium_Guidance_iPDF%20(1).pdf" TargetMode="External"/><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small-group-tuition" TargetMode="External"/><Relationship Id="rId7" Type="http://schemas.openxmlformats.org/officeDocument/2006/relationships/hyperlink" Target="https://educationendowmentfoundation.org.uk/education-evidence/teaching-learning-toolkit/teaching-assistant-interventions" TargetMode="External"/><Relationship Id="rId12" Type="http://schemas.openxmlformats.org/officeDocument/2006/relationships/hyperlink" Target="https://educationendowmentfoundation.org.uk/education-evidence/teaching-learning-toolkit/teaching-assistant-interventions" TargetMode="External"/><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hyperlink" Target="https://educationendowmentfoundation.org.uk/education-evidence/teaching-learning-toolkit/behaviour-interventions" TargetMode="External"/><Relationship Id="rId2" Type="http://schemas.openxmlformats.org/officeDocument/2006/relationships/styles" Target="styles.xml"/><Relationship Id="rId16" Type="http://schemas.openxmlformats.org/officeDocument/2006/relationships/hyperlink" Target="file:///C:\Users\lkenyon\Downloads\Assessment%20Compiled%20Research%20EEF.pdf"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24"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header" Target="header1.xml"/><Relationship Id="rId10" Type="http://schemas.openxmlformats.org/officeDocument/2006/relationships/hyperlink" Target="https://d2tic4wvo1iusb.cloudfront.net/eef-guidance-reports/early-maths/EEF_Maths_EY_KS1_Guidance_Report.pdf" TargetMode="External"/><Relationship Id="rId19" Type="http://schemas.openxmlformats.org/officeDocument/2006/relationships/hyperlink" Target="https://educationendowmentfoundation.org.uk/education-evidence/teaching-learning-toolkit/small-group-tui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teaching-learning-toolkit/teaching-assistant-interventions" TargetMode="External"/><Relationship Id="rId27" Type="http://schemas.openxmlformats.org/officeDocument/2006/relationships/hyperlink" Target="https://educationendowmentfoundation.org.uk/education-evidence/teaching-learning-toolkit/arts-participa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sca8753800</cp:lastModifiedBy>
  <cp:revision>2</cp:revision>
  <cp:lastPrinted>2014-09-17T13:26:00Z</cp:lastPrinted>
  <dcterms:created xsi:type="dcterms:W3CDTF">2023-01-04T10:15:00Z</dcterms:created>
  <dcterms:modified xsi:type="dcterms:W3CDTF">2023-01-04T10:15:00Z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